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9D5" w:rsidRPr="009447D8" w:rsidRDefault="00D739D5" w:rsidP="00D739D5">
      <w:pPr>
        <w:pStyle w:val="Intestazione"/>
        <w:spacing w:after="240"/>
        <w:jc w:val="center"/>
        <w:rPr>
          <w:rFonts w:ascii="Calibri" w:hAnsi="Calibri"/>
          <w:b/>
          <w:sz w:val="44"/>
        </w:rPr>
      </w:pPr>
      <w:r w:rsidRPr="009447D8">
        <w:rPr>
          <w:rFonts w:ascii="Calibri" w:hAnsi="Calibri"/>
          <w:b/>
          <w:sz w:val="44"/>
        </w:rPr>
        <w:t>UNIONE DEI COMUNI MONTANI DEL CASENTINO</w:t>
      </w:r>
    </w:p>
    <w:p w:rsidR="00D739D5" w:rsidRPr="009447D8" w:rsidRDefault="00D739D5" w:rsidP="005D43C7">
      <w:pPr>
        <w:pStyle w:val="Intestazione"/>
        <w:tabs>
          <w:tab w:val="clear" w:pos="9638"/>
          <w:tab w:val="right" w:pos="9071"/>
        </w:tabs>
        <w:spacing w:after="240"/>
        <w:jc w:val="center"/>
        <w:rPr>
          <w:rFonts w:ascii="Calibri" w:hAnsi="Calibri"/>
          <w:b/>
        </w:rPr>
      </w:pPr>
      <w:r w:rsidRPr="009447D8">
        <w:rPr>
          <w:rFonts w:ascii="Calibri" w:hAnsi="Calibri"/>
          <w:b/>
        </w:rPr>
        <w:t xml:space="preserve">Via Roma, 203 – 52014 –Poppi (Ar) – </w:t>
      </w:r>
      <w:hyperlink r:id="rId8" w:history="1">
        <w:r w:rsidRPr="009447D8">
          <w:rPr>
            <w:rStyle w:val="Collegamentoipertestuale"/>
            <w:rFonts w:ascii="Calibri" w:hAnsi="Calibri"/>
            <w:b/>
          </w:rPr>
          <w:t>unione.casentino@postacert.toscana.it</w:t>
        </w:r>
      </w:hyperlink>
      <w:r w:rsidRPr="009447D8">
        <w:rPr>
          <w:rFonts w:ascii="Calibri" w:hAnsi="Calibri"/>
          <w:b/>
        </w:rPr>
        <w:t xml:space="preserve">  - CF/</w:t>
      </w:r>
      <w:proofErr w:type="spellStart"/>
      <w:r w:rsidRPr="009447D8">
        <w:rPr>
          <w:rFonts w:ascii="Calibri" w:hAnsi="Calibri"/>
          <w:b/>
        </w:rPr>
        <w:t>P.IVA</w:t>
      </w:r>
      <w:proofErr w:type="spellEnd"/>
      <w:r w:rsidRPr="009447D8">
        <w:rPr>
          <w:rFonts w:ascii="Calibri" w:hAnsi="Calibri"/>
          <w:b/>
        </w:rPr>
        <w:t>: 02095920514</w:t>
      </w:r>
    </w:p>
    <w:p w:rsidR="00D739D5" w:rsidRPr="009447D8" w:rsidRDefault="00D739D5" w:rsidP="00D739D5">
      <w:pPr>
        <w:pStyle w:val="Intestazione"/>
        <w:spacing w:after="240"/>
        <w:jc w:val="center"/>
        <w:rPr>
          <w:rFonts w:ascii="Calibri" w:hAnsi="Calibri"/>
          <w:b/>
        </w:rPr>
      </w:pPr>
      <w:r w:rsidRPr="009447D8">
        <w:rPr>
          <w:rFonts w:ascii="Calibri" w:hAnsi="Calibri"/>
          <w:b/>
        </w:rPr>
        <w:t>________________ ° ___________________ ° ___________________</w:t>
      </w:r>
    </w:p>
    <w:p w:rsidR="0014667C" w:rsidRDefault="00096CA2" w:rsidP="008E4D93">
      <w:pPr>
        <w:pStyle w:val="Corpodeltesto"/>
        <w:tabs>
          <w:tab w:val="left" w:pos="5100"/>
        </w:tabs>
        <w:jc w:val="both"/>
        <w:rPr>
          <w:rFonts w:ascii="Calibri" w:hAnsi="Calibri"/>
        </w:rPr>
      </w:pPr>
      <w:r w:rsidRPr="009447D8">
        <w:rPr>
          <w:rFonts w:ascii="Calibri" w:hAnsi="Calibri"/>
        </w:rPr>
        <w:tab/>
      </w:r>
    </w:p>
    <w:p w:rsidR="0014667C" w:rsidRDefault="0014667C" w:rsidP="008E4D93">
      <w:pPr>
        <w:pStyle w:val="Corpodeltesto"/>
        <w:tabs>
          <w:tab w:val="left" w:pos="5100"/>
        </w:tabs>
        <w:jc w:val="both"/>
        <w:rPr>
          <w:rFonts w:ascii="Calibri" w:hAnsi="Calibri"/>
        </w:rPr>
      </w:pPr>
    </w:p>
    <w:p w:rsidR="00F915AD" w:rsidRDefault="00F915AD" w:rsidP="008E4D93">
      <w:pPr>
        <w:pStyle w:val="Corpodeltesto"/>
        <w:tabs>
          <w:tab w:val="left" w:pos="5100"/>
        </w:tabs>
        <w:jc w:val="both"/>
        <w:rPr>
          <w:rFonts w:ascii="Calibri" w:hAnsi="Calibri"/>
        </w:rPr>
      </w:pPr>
    </w:p>
    <w:p w:rsidR="00CE0E58" w:rsidRDefault="00CE0E58" w:rsidP="008E4D93">
      <w:pPr>
        <w:pStyle w:val="Corpodeltesto"/>
        <w:tabs>
          <w:tab w:val="left" w:pos="5100"/>
        </w:tabs>
        <w:jc w:val="both"/>
        <w:rPr>
          <w:rFonts w:ascii="Calibri" w:hAnsi="Calibri"/>
        </w:rPr>
      </w:pPr>
    </w:p>
    <w:p w:rsidR="00CE0E58" w:rsidRDefault="00CE0E58" w:rsidP="00F50020">
      <w:pPr>
        <w:pStyle w:val="Corpodeltesto"/>
        <w:tabs>
          <w:tab w:val="left" w:pos="5100"/>
        </w:tabs>
        <w:jc w:val="both"/>
        <w:rPr>
          <w:rFonts w:ascii="Calibri" w:hAnsi="Calibri"/>
        </w:rPr>
      </w:pPr>
    </w:p>
    <w:p w:rsidR="001C0EB8" w:rsidRPr="006D2943" w:rsidRDefault="001C0EB8" w:rsidP="003B5818">
      <w:pPr>
        <w:autoSpaceDE w:val="0"/>
        <w:autoSpaceDN w:val="0"/>
        <w:adjustRightInd w:val="0"/>
        <w:rPr>
          <w:rFonts w:ascii="TimesNewRoman,Bold" w:hAnsi="TimesNewRoman,Bold" w:cs="TimesNewRoman,Bold"/>
          <w:b/>
          <w:bCs/>
          <w:color w:val="000000"/>
          <w:sz w:val="24"/>
          <w:szCs w:val="24"/>
          <w:u w:val="single"/>
        </w:rPr>
      </w:pPr>
      <w:r w:rsidRPr="006D2943">
        <w:rPr>
          <w:rFonts w:ascii="TimesNewRoman,Bold" w:hAnsi="TimesNewRoman,Bold" w:cs="TimesNewRoman,Bold"/>
          <w:b/>
          <w:bCs/>
          <w:color w:val="000000"/>
          <w:sz w:val="24"/>
          <w:szCs w:val="24"/>
          <w:u w:val="single"/>
        </w:rPr>
        <w:t xml:space="preserve">BANDO </w:t>
      </w:r>
      <w:proofErr w:type="spellStart"/>
      <w:r w:rsidRPr="006D2943">
        <w:rPr>
          <w:rFonts w:ascii="TimesNewRoman,Bold" w:hAnsi="TimesNewRoman,Bold" w:cs="TimesNewRoman,Bold"/>
          <w:b/>
          <w:bCs/>
          <w:color w:val="000000"/>
          <w:sz w:val="24"/>
          <w:szCs w:val="24"/>
          <w:u w:val="single"/>
        </w:rPr>
        <w:t>DI</w:t>
      </w:r>
      <w:proofErr w:type="spellEnd"/>
      <w:r w:rsidRPr="006D2943">
        <w:rPr>
          <w:rFonts w:ascii="TimesNewRoman,Bold" w:hAnsi="TimesNewRoman,Bold" w:cs="TimesNewRoman,Bold"/>
          <w:b/>
          <w:bCs/>
          <w:color w:val="000000"/>
          <w:sz w:val="24"/>
          <w:szCs w:val="24"/>
          <w:u w:val="single"/>
        </w:rPr>
        <w:t xml:space="preserve"> CONCORSO PUBBLICO PER TITOLI ED ESAMI PER LA COPERTURA</w:t>
      </w:r>
    </w:p>
    <w:p w:rsidR="001C0EB8" w:rsidRDefault="001C0EB8" w:rsidP="003B5818">
      <w:pPr>
        <w:autoSpaceDE w:val="0"/>
        <w:autoSpaceDN w:val="0"/>
        <w:adjustRightInd w:val="0"/>
        <w:rPr>
          <w:rFonts w:ascii="TimesNewRoman,Bold" w:hAnsi="TimesNewRoman,Bold" w:cs="TimesNewRoman,Bold"/>
          <w:b/>
          <w:bCs/>
          <w:color w:val="000000"/>
          <w:sz w:val="24"/>
          <w:szCs w:val="24"/>
          <w:u w:val="single"/>
        </w:rPr>
      </w:pPr>
      <w:proofErr w:type="spellStart"/>
      <w:r w:rsidRPr="006D2943">
        <w:rPr>
          <w:rFonts w:ascii="TimesNewRoman,Bold" w:hAnsi="TimesNewRoman,Bold" w:cs="TimesNewRoman,Bold"/>
          <w:b/>
          <w:bCs/>
          <w:color w:val="000000"/>
          <w:sz w:val="24"/>
          <w:szCs w:val="24"/>
          <w:u w:val="single"/>
        </w:rPr>
        <w:t>DI</w:t>
      </w:r>
      <w:proofErr w:type="spellEnd"/>
      <w:r w:rsidRPr="006D2943">
        <w:rPr>
          <w:rFonts w:ascii="TimesNewRoman,Bold" w:hAnsi="TimesNewRoman,Bold" w:cs="TimesNewRoman,Bold"/>
          <w:b/>
          <w:bCs/>
          <w:color w:val="000000"/>
          <w:sz w:val="24"/>
          <w:szCs w:val="24"/>
          <w:u w:val="single"/>
        </w:rPr>
        <w:t xml:space="preserve"> N. 1 POSTO </w:t>
      </w:r>
      <w:proofErr w:type="spellStart"/>
      <w:r w:rsidRPr="006D2943">
        <w:rPr>
          <w:rFonts w:ascii="TimesNewRoman,Bold" w:hAnsi="TimesNewRoman,Bold" w:cs="TimesNewRoman,Bold"/>
          <w:b/>
          <w:bCs/>
          <w:color w:val="000000"/>
          <w:sz w:val="24"/>
          <w:szCs w:val="24"/>
          <w:u w:val="single"/>
        </w:rPr>
        <w:t>DI</w:t>
      </w:r>
      <w:proofErr w:type="spellEnd"/>
      <w:r w:rsidRPr="006D2943">
        <w:rPr>
          <w:rFonts w:ascii="TimesNewRoman,Bold" w:hAnsi="TimesNewRoman,Bold" w:cs="TimesNewRoman,Bold"/>
          <w:b/>
          <w:bCs/>
          <w:color w:val="000000"/>
          <w:sz w:val="24"/>
          <w:szCs w:val="24"/>
          <w:u w:val="single"/>
        </w:rPr>
        <w:t xml:space="preserve"> “ISTRUTTORE DIRETTIVO ASSISTENTE SOCIALE”            SERVIZIO  N. 4 SERVIZI  ALLA  PERSONA –</w:t>
      </w:r>
      <w:r>
        <w:rPr>
          <w:rFonts w:ascii="TimesNewRoman,Bold" w:hAnsi="TimesNewRoman,Bold" w:cs="TimesNewRoman,Bold"/>
          <w:b/>
          <w:bCs/>
          <w:color w:val="000000"/>
          <w:sz w:val="24"/>
          <w:szCs w:val="24"/>
          <w:u w:val="single"/>
        </w:rPr>
        <w:t xml:space="preserve"> </w:t>
      </w:r>
      <w:r w:rsidRPr="006D2943">
        <w:rPr>
          <w:rFonts w:ascii="TimesNewRoman,Bold" w:hAnsi="TimesNewRoman,Bold" w:cs="TimesNewRoman,Bold"/>
          <w:b/>
          <w:bCs/>
          <w:color w:val="000000"/>
          <w:sz w:val="24"/>
          <w:szCs w:val="24"/>
          <w:u w:val="single"/>
        </w:rPr>
        <w:t>CATEGORIA D</w:t>
      </w:r>
      <w:r>
        <w:rPr>
          <w:rFonts w:ascii="TimesNewRoman,Bold" w:hAnsi="TimesNewRoman,Bold" w:cs="TimesNewRoman,Bold"/>
          <w:b/>
          <w:bCs/>
          <w:color w:val="000000"/>
          <w:sz w:val="24"/>
          <w:szCs w:val="24"/>
          <w:u w:val="single"/>
        </w:rPr>
        <w:t xml:space="preserve">. </w:t>
      </w:r>
    </w:p>
    <w:p w:rsidR="001C0EB8" w:rsidRDefault="001C0EB8" w:rsidP="003B5818">
      <w:pPr>
        <w:autoSpaceDE w:val="0"/>
        <w:autoSpaceDN w:val="0"/>
        <w:adjustRightInd w:val="0"/>
        <w:rPr>
          <w:rFonts w:ascii="TimesNewRoman,Bold" w:hAnsi="TimesNewRoman,Bold" w:cs="TimesNewRoman,Bold"/>
          <w:b/>
          <w:bCs/>
          <w:color w:val="000000"/>
          <w:sz w:val="24"/>
          <w:szCs w:val="24"/>
        </w:rPr>
      </w:pPr>
    </w:p>
    <w:p w:rsidR="001C0EB8" w:rsidRPr="00F34EE5" w:rsidRDefault="00F34EE5" w:rsidP="004E3B19">
      <w:pPr>
        <w:autoSpaceDE w:val="0"/>
        <w:autoSpaceDN w:val="0"/>
        <w:adjustRightInd w:val="0"/>
        <w:jc w:val="both"/>
        <w:rPr>
          <w:color w:val="000000"/>
          <w:sz w:val="24"/>
          <w:szCs w:val="24"/>
        </w:rPr>
      </w:pPr>
      <w:r w:rsidRPr="00F34EE5">
        <w:rPr>
          <w:color w:val="000000"/>
          <w:sz w:val="24"/>
          <w:szCs w:val="24"/>
        </w:rPr>
        <w:t xml:space="preserve">Visto la </w:t>
      </w:r>
      <w:r w:rsidR="001C0EB8" w:rsidRPr="00F34EE5">
        <w:rPr>
          <w:color w:val="000000"/>
          <w:sz w:val="24"/>
          <w:szCs w:val="24"/>
        </w:rPr>
        <w:t xml:space="preserve"> Delibera  di Giunta </w:t>
      </w:r>
      <w:r w:rsidR="004A3A4F">
        <w:rPr>
          <w:color w:val="000000"/>
          <w:sz w:val="24"/>
          <w:szCs w:val="24"/>
        </w:rPr>
        <w:t xml:space="preserve">dell’Unione </w:t>
      </w:r>
      <w:r w:rsidR="001C0EB8" w:rsidRPr="00F34EE5">
        <w:rPr>
          <w:color w:val="000000"/>
          <w:sz w:val="24"/>
          <w:szCs w:val="24"/>
        </w:rPr>
        <w:t xml:space="preserve">n. 101 del 14/09/2016 </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Visto il vigente Regolamento degli Uffici e dei Servizi e per la disciplina dei concorsi e delle</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altre procedure di assunzione del personale;</w:t>
      </w:r>
    </w:p>
    <w:p w:rsidR="001C0EB8" w:rsidRPr="00D5140C"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Visto l’esito negativo delle procedure di mobilità obbligatoria </w:t>
      </w:r>
      <w:r w:rsidRPr="00D5140C">
        <w:rPr>
          <w:rFonts w:ascii="TimesNewRoman" w:hAnsi="TimesNewRoman" w:cs="TimesNewRoman"/>
          <w:color w:val="000000"/>
          <w:sz w:val="24"/>
          <w:szCs w:val="24"/>
        </w:rPr>
        <w:t xml:space="preserve">(art. 34 -bis del </w:t>
      </w:r>
      <w:proofErr w:type="spellStart"/>
      <w:r w:rsidRPr="00D5140C">
        <w:rPr>
          <w:rFonts w:ascii="TimesNewRoman" w:hAnsi="TimesNewRoman" w:cs="TimesNewRoman"/>
          <w:color w:val="000000"/>
          <w:sz w:val="24"/>
          <w:szCs w:val="24"/>
        </w:rPr>
        <w:t>D.Lgs</w:t>
      </w:r>
      <w:proofErr w:type="spellEnd"/>
      <w:r w:rsidRPr="00D5140C">
        <w:rPr>
          <w:rFonts w:ascii="TimesNewRoman" w:hAnsi="TimesNewRoman" w:cs="TimesNewRoman"/>
          <w:color w:val="000000"/>
          <w:sz w:val="24"/>
          <w:szCs w:val="24"/>
        </w:rPr>
        <w:t xml:space="preserve"> n. 165/2001);</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Visto l’esito negativo relativo all’</w:t>
      </w:r>
      <w:r w:rsidR="00ED018E">
        <w:rPr>
          <w:rFonts w:ascii="TimesNewRoman" w:hAnsi="TimesNewRoman" w:cs="TimesNewRoman"/>
          <w:color w:val="000000"/>
          <w:sz w:val="24"/>
          <w:szCs w:val="24"/>
        </w:rPr>
        <w:t>espletamento della procedura</w:t>
      </w:r>
      <w:r>
        <w:rPr>
          <w:rFonts w:ascii="TimesNewRoman" w:hAnsi="TimesNewRoman" w:cs="TimesNewRoman"/>
          <w:color w:val="000000"/>
          <w:sz w:val="24"/>
          <w:szCs w:val="24"/>
        </w:rPr>
        <w:t xml:space="preserve"> </w:t>
      </w:r>
      <w:r w:rsidR="00ED018E">
        <w:rPr>
          <w:rFonts w:ascii="TimesNewRoman" w:hAnsi="TimesNewRoman" w:cs="TimesNewRoman"/>
          <w:color w:val="000000"/>
          <w:sz w:val="24"/>
          <w:szCs w:val="24"/>
        </w:rPr>
        <w:t xml:space="preserve">di </w:t>
      </w:r>
      <w:r>
        <w:rPr>
          <w:rFonts w:ascii="TimesNewRoman" w:hAnsi="TimesNewRoman" w:cs="TimesNewRoman"/>
          <w:color w:val="000000"/>
          <w:sz w:val="24"/>
          <w:szCs w:val="24"/>
        </w:rPr>
        <w:t xml:space="preserve"> mobilità volontaria;</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Visto il </w:t>
      </w:r>
      <w:proofErr w:type="spellStart"/>
      <w:r>
        <w:rPr>
          <w:rFonts w:ascii="TimesNewRoman" w:hAnsi="TimesNewRoman" w:cs="TimesNewRoman"/>
          <w:color w:val="000000"/>
          <w:sz w:val="24"/>
          <w:szCs w:val="24"/>
        </w:rPr>
        <w:t>D.Lgs</w:t>
      </w:r>
      <w:proofErr w:type="spellEnd"/>
      <w:r>
        <w:rPr>
          <w:rFonts w:ascii="TimesNewRoman" w:hAnsi="TimesNewRoman" w:cs="TimesNewRoman"/>
          <w:color w:val="000000"/>
          <w:sz w:val="24"/>
          <w:szCs w:val="24"/>
        </w:rPr>
        <w:t xml:space="preserve"> 165/2001 e successive modifiche ed integrazioni;</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Visto il Contratto Collettivo Nazionale di Lavoro del Comparto Regioni ed Autonomie Locali;</w:t>
      </w:r>
    </w:p>
    <w:p w:rsidR="00F915AD" w:rsidRDefault="00F915AD" w:rsidP="004E3B19">
      <w:pPr>
        <w:autoSpaceDE w:val="0"/>
        <w:autoSpaceDN w:val="0"/>
        <w:adjustRightInd w:val="0"/>
        <w:jc w:val="both"/>
        <w:rPr>
          <w:rFonts w:ascii="TimesNewRoman" w:hAnsi="TimesNewRoman" w:cs="TimesNewRoman"/>
          <w:color w:val="000000"/>
          <w:sz w:val="24"/>
          <w:szCs w:val="24"/>
        </w:rPr>
      </w:pPr>
    </w:p>
    <w:p w:rsidR="00F34EE5" w:rsidRPr="002801D4" w:rsidRDefault="00F34EE5"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In esecuzione della propria Determinazione  </w:t>
      </w:r>
      <w:r w:rsidRPr="002801D4">
        <w:rPr>
          <w:rFonts w:ascii="TimesNewRoman" w:hAnsi="TimesNewRoman" w:cs="TimesNewRoman"/>
          <w:color w:val="000000"/>
          <w:sz w:val="24"/>
          <w:szCs w:val="24"/>
        </w:rPr>
        <w:t xml:space="preserve">n. </w:t>
      </w:r>
      <w:r w:rsidR="003B5818" w:rsidRPr="002801D4">
        <w:rPr>
          <w:rFonts w:ascii="TimesNewRoman" w:hAnsi="TimesNewRoman" w:cs="TimesNewRoman"/>
          <w:color w:val="000000"/>
          <w:sz w:val="24"/>
          <w:szCs w:val="24"/>
        </w:rPr>
        <w:t>719</w:t>
      </w:r>
      <w:r w:rsidRPr="002801D4">
        <w:rPr>
          <w:rFonts w:ascii="TimesNewRoman" w:hAnsi="TimesNewRoman" w:cs="TimesNewRoman"/>
          <w:color w:val="000000"/>
          <w:sz w:val="24"/>
          <w:szCs w:val="24"/>
        </w:rPr>
        <w:t xml:space="preserve">   del </w:t>
      </w:r>
      <w:r w:rsidR="003B5818" w:rsidRPr="002801D4">
        <w:rPr>
          <w:rFonts w:ascii="TimesNewRoman" w:hAnsi="TimesNewRoman" w:cs="TimesNewRoman"/>
          <w:color w:val="000000"/>
          <w:sz w:val="24"/>
          <w:szCs w:val="24"/>
        </w:rPr>
        <w:t>08-06-2017</w:t>
      </w:r>
      <w:r w:rsidR="002801D4">
        <w:rPr>
          <w:rFonts w:ascii="TimesNewRoman" w:hAnsi="TimesNewRoman" w:cs="TimesNewRoman"/>
          <w:color w:val="000000"/>
          <w:sz w:val="24"/>
          <w:szCs w:val="24"/>
        </w:rPr>
        <w:t>;</w:t>
      </w:r>
    </w:p>
    <w:p w:rsidR="00CE0E58" w:rsidRDefault="00CE0E58" w:rsidP="003B5818">
      <w:pPr>
        <w:autoSpaceDE w:val="0"/>
        <w:autoSpaceDN w:val="0"/>
        <w:adjustRightInd w:val="0"/>
        <w:rPr>
          <w:rFonts w:ascii="TimesNewRoman" w:hAnsi="TimesNewRoman" w:cs="TimesNewRoman"/>
          <w:color w:val="000000"/>
          <w:sz w:val="24"/>
          <w:szCs w:val="24"/>
        </w:rPr>
      </w:pPr>
    </w:p>
    <w:p w:rsidR="001C0EB8" w:rsidRDefault="001C0EB8" w:rsidP="003B5818">
      <w:pPr>
        <w:autoSpaceDE w:val="0"/>
        <w:autoSpaceDN w:val="0"/>
        <w:adjustRightInd w:val="0"/>
        <w:rPr>
          <w:rFonts w:ascii="TimesNewRoman" w:hAnsi="TimesNewRoman" w:cs="TimesNewRoman"/>
          <w:color w:val="000000"/>
          <w:sz w:val="24"/>
          <w:szCs w:val="24"/>
        </w:rPr>
      </w:pPr>
    </w:p>
    <w:p w:rsidR="001C0EB8" w:rsidRPr="006D2943" w:rsidRDefault="001C0EB8" w:rsidP="003B5818">
      <w:pPr>
        <w:autoSpaceDE w:val="0"/>
        <w:autoSpaceDN w:val="0"/>
        <w:adjustRightInd w:val="0"/>
        <w:jc w:val="center"/>
        <w:rPr>
          <w:rFonts w:ascii="TimesNewRoman" w:hAnsi="TimesNewRoman" w:cs="TimesNewRoman"/>
          <w:b/>
          <w:color w:val="000000"/>
          <w:sz w:val="24"/>
          <w:szCs w:val="24"/>
        </w:rPr>
      </w:pPr>
      <w:r w:rsidRPr="006D2943">
        <w:rPr>
          <w:rFonts w:ascii="TimesNewRoman" w:hAnsi="TimesNewRoman" w:cs="TimesNewRoman"/>
          <w:b/>
          <w:color w:val="000000"/>
          <w:sz w:val="24"/>
          <w:szCs w:val="24"/>
        </w:rPr>
        <w:t>IL RESPONSABILE DEL SERVIZIO</w:t>
      </w:r>
    </w:p>
    <w:p w:rsidR="001C0EB8" w:rsidRDefault="001C0EB8" w:rsidP="003B5818">
      <w:pPr>
        <w:autoSpaceDE w:val="0"/>
        <w:autoSpaceDN w:val="0"/>
        <w:adjustRightInd w:val="0"/>
        <w:jc w:val="center"/>
        <w:rPr>
          <w:rFonts w:ascii="TimesNewRoman" w:hAnsi="TimesNewRoman" w:cs="TimesNewRoman"/>
          <w:color w:val="000000"/>
          <w:sz w:val="24"/>
          <w:szCs w:val="24"/>
        </w:rPr>
      </w:pPr>
    </w:p>
    <w:p w:rsidR="001C0EB8" w:rsidRDefault="001C0EB8" w:rsidP="004E3B19">
      <w:pPr>
        <w:autoSpaceDE w:val="0"/>
        <w:autoSpaceDN w:val="0"/>
        <w:adjustRightInd w:val="0"/>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RENDE NOTO</w:t>
      </w:r>
      <w:r w:rsidR="00A21ED1">
        <w:rPr>
          <w:rFonts w:ascii="TimesNewRoman,Bold" w:hAnsi="TimesNewRoman,Bold" w:cs="TimesNewRoman,Bold"/>
          <w:b/>
          <w:bCs/>
          <w:color w:val="000000"/>
          <w:sz w:val="24"/>
          <w:szCs w:val="24"/>
        </w:rPr>
        <w:t>:</w:t>
      </w:r>
    </w:p>
    <w:p w:rsidR="001C0EB8" w:rsidRDefault="001C0EB8" w:rsidP="003B5818">
      <w:pPr>
        <w:autoSpaceDE w:val="0"/>
        <w:autoSpaceDN w:val="0"/>
        <w:adjustRightInd w:val="0"/>
        <w:rPr>
          <w:rFonts w:ascii="TimesNewRoman,Bold" w:hAnsi="TimesNewRoman,Bold" w:cs="TimesNewRoman,Bold"/>
          <w:b/>
          <w:bCs/>
          <w:color w:val="000000"/>
          <w:sz w:val="24"/>
          <w:szCs w:val="24"/>
        </w:rPr>
      </w:pP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che è indetto un concorso per titoli ed esami, per la copertura di n. 1 posto di “Istruttore</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Direttivo Assistente Sociale” categoria D.1 da destinare al servizio n. 4 </w:t>
      </w:r>
      <w:r w:rsidR="00ED018E">
        <w:rPr>
          <w:rFonts w:ascii="TimesNewRoman" w:hAnsi="TimesNewRoman" w:cs="TimesNewRoman"/>
          <w:color w:val="000000"/>
          <w:sz w:val="24"/>
          <w:szCs w:val="24"/>
        </w:rPr>
        <w:t xml:space="preserve"> </w:t>
      </w:r>
      <w:r>
        <w:rPr>
          <w:rFonts w:ascii="TimesNewRoman" w:hAnsi="TimesNewRoman" w:cs="TimesNewRoman"/>
          <w:color w:val="000000"/>
          <w:sz w:val="24"/>
          <w:szCs w:val="24"/>
        </w:rPr>
        <w:t>Servizi alla persona.</w:t>
      </w:r>
    </w:p>
    <w:p w:rsidR="001C0EB8" w:rsidRDefault="001C0EB8" w:rsidP="003B5818">
      <w:pPr>
        <w:autoSpaceDE w:val="0"/>
        <w:autoSpaceDN w:val="0"/>
        <w:adjustRightInd w:val="0"/>
        <w:rPr>
          <w:rFonts w:ascii="TimesNewRoman" w:hAnsi="TimesNewRoman" w:cs="TimesNewRoman"/>
          <w:color w:val="000000"/>
          <w:sz w:val="24"/>
          <w:szCs w:val="24"/>
        </w:rPr>
      </w:pPr>
    </w:p>
    <w:p w:rsidR="001C0EB8" w:rsidRDefault="001C0EB8" w:rsidP="00A21ED1">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TRATTAMENTO ECONOMICO</w:t>
      </w:r>
    </w:p>
    <w:p w:rsidR="001C0EB8" w:rsidRDefault="001C0EB8" w:rsidP="003B5818">
      <w:pPr>
        <w:autoSpaceDE w:val="0"/>
        <w:autoSpaceDN w:val="0"/>
        <w:adjustRightInd w:val="0"/>
        <w:rPr>
          <w:rFonts w:ascii="TimesNewRoman" w:hAnsi="TimesNewRoman" w:cs="TimesNewRoman"/>
          <w:color w:val="000000"/>
          <w:sz w:val="24"/>
          <w:szCs w:val="24"/>
        </w:rPr>
      </w:pP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Il trattamento economico stabilito dal C.C.N.L. per la posizione economica corrispondente alla</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categoria ed al profilo messo a concorso, è costituito</w:t>
      </w:r>
      <w:r w:rsidR="00E54EBF">
        <w:rPr>
          <w:rFonts w:ascii="TimesNewRoman" w:hAnsi="TimesNewRoman" w:cs="TimesNewRoman"/>
          <w:color w:val="000000"/>
          <w:sz w:val="24"/>
          <w:szCs w:val="24"/>
        </w:rPr>
        <w:t xml:space="preserve"> dallo stipendio annuo lordo </w:t>
      </w:r>
      <w:r>
        <w:rPr>
          <w:rFonts w:ascii="TimesNewRoman" w:hAnsi="TimesNewRoman" w:cs="TimesNewRoman"/>
          <w:color w:val="000000"/>
          <w:sz w:val="24"/>
          <w:szCs w:val="24"/>
        </w:rPr>
        <w:t>dall’indennità</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di comparto nella misura stabilita dalla legge, dai ratei di tredicesima mensilità, dall’assegno per</w:t>
      </w:r>
      <w:r w:rsidR="00E54EBF">
        <w:rPr>
          <w:rFonts w:ascii="TimesNewRoman" w:hAnsi="TimesNewRoman" w:cs="TimesNewRoman"/>
          <w:color w:val="000000"/>
          <w:sz w:val="24"/>
          <w:szCs w:val="24"/>
        </w:rPr>
        <w:t xml:space="preserve"> </w:t>
      </w:r>
      <w:r>
        <w:rPr>
          <w:rFonts w:ascii="TimesNewRoman" w:hAnsi="TimesNewRoman" w:cs="TimesNewRoman"/>
          <w:color w:val="000000"/>
          <w:sz w:val="24"/>
          <w:szCs w:val="24"/>
        </w:rPr>
        <w:t>il nucleo fa</w:t>
      </w:r>
      <w:r w:rsidR="00ED018E">
        <w:rPr>
          <w:rFonts w:ascii="TimesNewRoman" w:hAnsi="TimesNewRoman" w:cs="TimesNewRoman"/>
          <w:color w:val="000000"/>
          <w:sz w:val="24"/>
          <w:szCs w:val="24"/>
        </w:rPr>
        <w:t xml:space="preserve">miliare, se ed in quanto dovuto e </w:t>
      </w:r>
      <w:r>
        <w:rPr>
          <w:rFonts w:ascii="TimesNewRoman" w:hAnsi="TimesNewRoman" w:cs="TimesNewRoman"/>
          <w:color w:val="000000"/>
          <w:sz w:val="24"/>
          <w:szCs w:val="24"/>
        </w:rPr>
        <w:t xml:space="preserve"> dall’even</w:t>
      </w:r>
      <w:r w:rsidR="00E54EBF">
        <w:rPr>
          <w:rFonts w:ascii="TimesNewRoman" w:hAnsi="TimesNewRoman" w:cs="TimesNewRoman"/>
          <w:color w:val="000000"/>
          <w:sz w:val="24"/>
          <w:szCs w:val="24"/>
        </w:rPr>
        <w:t xml:space="preserve">tuale trattamento accessorio. I </w:t>
      </w:r>
      <w:r>
        <w:rPr>
          <w:rFonts w:ascii="TimesNewRoman" w:hAnsi="TimesNewRoman" w:cs="TimesNewRoman"/>
          <w:color w:val="000000"/>
          <w:sz w:val="24"/>
          <w:szCs w:val="24"/>
        </w:rPr>
        <w:t>compensi di</w:t>
      </w:r>
      <w:r w:rsidR="00E54EBF">
        <w:rPr>
          <w:rFonts w:ascii="TimesNewRoman" w:hAnsi="TimesNewRoman" w:cs="TimesNewRoman"/>
          <w:color w:val="000000"/>
          <w:sz w:val="24"/>
          <w:szCs w:val="24"/>
        </w:rPr>
        <w:t xml:space="preserve"> </w:t>
      </w:r>
      <w:r>
        <w:rPr>
          <w:rFonts w:ascii="TimesNewRoman" w:hAnsi="TimesNewRoman" w:cs="TimesNewRoman"/>
          <w:color w:val="000000"/>
          <w:sz w:val="24"/>
          <w:szCs w:val="24"/>
        </w:rPr>
        <w:t>cui sopra sono soggetti alle ritenute fiscali, previdenziali, assicurative previste</w:t>
      </w:r>
      <w:r w:rsidR="00ED018E">
        <w:rPr>
          <w:rFonts w:ascii="TimesNewRoman" w:hAnsi="TimesNewRoman" w:cs="TimesNewRoman"/>
          <w:color w:val="000000"/>
          <w:sz w:val="24"/>
          <w:szCs w:val="24"/>
        </w:rPr>
        <w:t xml:space="preserve"> dalle norme</w:t>
      </w:r>
      <w:r>
        <w:rPr>
          <w:rFonts w:ascii="TimesNewRoman" w:hAnsi="TimesNewRoman" w:cs="TimesNewRoman"/>
          <w:color w:val="000000"/>
          <w:sz w:val="24"/>
          <w:szCs w:val="24"/>
        </w:rPr>
        <w:t xml:space="preserve"> </w:t>
      </w:r>
      <w:r w:rsidR="00ED018E">
        <w:rPr>
          <w:rFonts w:ascii="TimesNewRoman" w:hAnsi="TimesNewRoman" w:cs="TimesNewRoman"/>
          <w:color w:val="000000"/>
          <w:sz w:val="24"/>
          <w:szCs w:val="24"/>
        </w:rPr>
        <w:t>di legge in materia.</w:t>
      </w:r>
    </w:p>
    <w:p w:rsidR="002470BC" w:rsidRDefault="002470BC" w:rsidP="003B5818">
      <w:pPr>
        <w:autoSpaceDE w:val="0"/>
        <w:autoSpaceDN w:val="0"/>
        <w:adjustRightInd w:val="0"/>
        <w:rPr>
          <w:rFonts w:ascii="TimesNewRoman" w:hAnsi="TimesNewRoman" w:cs="TimesNewRoman"/>
          <w:color w:val="000000"/>
          <w:sz w:val="24"/>
          <w:szCs w:val="24"/>
        </w:rPr>
      </w:pPr>
    </w:p>
    <w:p w:rsidR="002470BC" w:rsidRDefault="002470BC" w:rsidP="003B5818">
      <w:pPr>
        <w:autoSpaceDE w:val="0"/>
        <w:autoSpaceDN w:val="0"/>
        <w:adjustRightInd w:val="0"/>
        <w:rPr>
          <w:rFonts w:ascii="TimesNewRoman" w:hAnsi="TimesNewRoman" w:cs="TimesNewRoman"/>
          <w:color w:val="000000"/>
          <w:sz w:val="24"/>
          <w:szCs w:val="24"/>
        </w:rPr>
      </w:pPr>
    </w:p>
    <w:p w:rsidR="002470BC" w:rsidRDefault="002470BC" w:rsidP="003B5818">
      <w:pPr>
        <w:autoSpaceDE w:val="0"/>
        <w:autoSpaceDN w:val="0"/>
        <w:adjustRightInd w:val="0"/>
        <w:rPr>
          <w:rFonts w:ascii="TimesNewRoman" w:hAnsi="TimesNewRoman" w:cs="TimesNewRoman"/>
          <w:color w:val="000000"/>
          <w:sz w:val="24"/>
          <w:szCs w:val="24"/>
        </w:rPr>
      </w:pPr>
    </w:p>
    <w:p w:rsidR="002470BC" w:rsidRDefault="002470BC" w:rsidP="00F50020">
      <w:pPr>
        <w:autoSpaceDE w:val="0"/>
        <w:autoSpaceDN w:val="0"/>
        <w:adjustRightInd w:val="0"/>
        <w:jc w:val="both"/>
        <w:rPr>
          <w:rFonts w:ascii="TimesNewRoman" w:hAnsi="TimesNewRoman" w:cs="TimesNewRoman"/>
          <w:color w:val="000000"/>
          <w:sz w:val="24"/>
          <w:szCs w:val="24"/>
        </w:rPr>
      </w:pPr>
    </w:p>
    <w:p w:rsidR="002470BC" w:rsidRDefault="002470BC" w:rsidP="00F50020">
      <w:pPr>
        <w:autoSpaceDE w:val="0"/>
        <w:autoSpaceDN w:val="0"/>
        <w:adjustRightInd w:val="0"/>
        <w:jc w:val="both"/>
        <w:rPr>
          <w:rFonts w:ascii="TimesNewRoman" w:hAnsi="TimesNewRoman" w:cs="TimesNewRoman"/>
          <w:color w:val="000000"/>
          <w:sz w:val="24"/>
          <w:szCs w:val="24"/>
        </w:rPr>
      </w:pPr>
    </w:p>
    <w:p w:rsidR="002470BC" w:rsidRDefault="002470BC" w:rsidP="00F50020">
      <w:pPr>
        <w:autoSpaceDE w:val="0"/>
        <w:autoSpaceDN w:val="0"/>
        <w:adjustRightInd w:val="0"/>
        <w:jc w:val="both"/>
        <w:rPr>
          <w:rFonts w:ascii="TimesNewRoman" w:hAnsi="TimesNewRoman" w:cs="TimesNewRoman"/>
          <w:color w:val="000000"/>
          <w:sz w:val="24"/>
          <w:szCs w:val="24"/>
        </w:rPr>
      </w:pPr>
    </w:p>
    <w:p w:rsidR="002470BC" w:rsidRDefault="002470BC" w:rsidP="00F50020">
      <w:pPr>
        <w:autoSpaceDE w:val="0"/>
        <w:autoSpaceDN w:val="0"/>
        <w:adjustRightInd w:val="0"/>
        <w:jc w:val="both"/>
        <w:rPr>
          <w:rFonts w:ascii="TimesNewRoman" w:hAnsi="TimesNewRoman" w:cs="TimesNewRoman"/>
          <w:color w:val="000000"/>
          <w:sz w:val="24"/>
          <w:szCs w:val="24"/>
        </w:rPr>
      </w:pPr>
    </w:p>
    <w:p w:rsidR="001C0EB8" w:rsidRDefault="001C0EB8" w:rsidP="00F50020">
      <w:pPr>
        <w:autoSpaceDE w:val="0"/>
        <w:autoSpaceDN w:val="0"/>
        <w:adjustRightInd w:val="0"/>
        <w:jc w:val="both"/>
        <w:rPr>
          <w:rFonts w:ascii="TimesNewRoman" w:hAnsi="TimesNewRoman" w:cs="TimesNewRoman"/>
          <w:color w:val="000000"/>
          <w:sz w:val="24"/>
          <w:szCs w:val="24"/>
        </w:rPr>
      </w:pPr>
    </w:p>
    <w:p w:rsidR="001C0EB8" w:rsidRDefault="001C0EB8" w:rsidP="00A21ED1">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lastRenderedPageBreak/>
        <w:t>REQUISITI PER L’AMMISSIONE AL CONCORSO</w:t>
      </w:r>
    </w:p>
    <w:p w:rsidR="002470BC" w:rsidRDefault="002470BC" w:rsidP="00A21ED1">
      <w:pPr>
        <w:autoSpaceDE w:val="0"/>
        <w:autoSpaceDN w:val="0"/>
        <w:adjustRightInd w:val="0"/>
        <w:jc w:val="center"/>
        <w:rPr>
          <w:rFonts w:ascii="TimesNewRoman" w:hAnsi="TimesNewRoman" w:cs="TimesNewRoman"/>
          <w:color w:val="000000"/>
          <w:sz w:val="24"/>
          <w:szCs w:val="24"/>
        </w:rPr>
      </w:pP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Per essere ammessi al concorso, gli aspiranti devono essere in possesso dei seguenti requisiti </w:t>
      </w:r>
    </w:p>
    <w:p w:rsidR="001C0EB8" w:rsidRPr="001178B1"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a) </w:t>
      </w:r>
      <w:r w:rsidRPr="001178B1">
        <w:rPr>
          <w:rFonts w:ascii="TimesNewRoman" w:hAnsi="TimesNewRoman" w:cs="TimesNewRoman"/>
          <w:color w:val="000000"/>
          <w:sz w:val="24"/>
          <w:szCs w:val="24"/>
        </w:rPr>
        <w:t>Titolo di studio</w:t>
      </w:r>
      <w:r>
        <w:rPr>
          <w:rFonts w:ascii="TimesNewRoman" w:hAnsi="TimesNewRoman" w:cs="TimesNewRoman"/>
          <w:color w:val="000000"/>
          <w:sz w:val="24"/>
          <w:szCs w:val="24"/>
        </w:rPr>
        <w:t>:</w:t>
      </w:r>
    </w:p>
    <w:p w:rsidR="001C0EB8" w:rsidRDefault="001C0EB8" w:rsidP="004E3B19">
      <w:pPr>
        <w:pStyle w:val="Paragrafoelenco"/>
        <w:numPr>
          <w:ilvl w:val="0"/>
          <w:numId w:val="27"/>
        </w:numPr>
        <w:autoSpaceDE w:val="0"/>
        <w:autoSpaceDN w:val="0"/>
        <w:adjustRightInd w:val="0"/>
        <w:jc w:val="both"/>
        <w:rPr>
          <w:rFonts w:ascii="TimesNewRoman" w:hAnsi="TimesNewRoman" w:cs="TimesNewRoman"/>
          <w:color w:val="000000"/>
          <w:sz w:val="24"/>
          <w:szCs w:val="24"/>
        </w:rPr>
      </w:pPr>
      <w:r w:rsidRPr="00E34815">
        <w:rPr>
          <w:rFonts w:ascii="TimesNewRoman" w:hAnsi="TimesNewRoman" w:cs="TimesNewRoman"/>
          <w:color w:val="000000"/>
          <w:sz w:val="24"/>
          <w:szCs w:val="24"/>
        </w:rPr>
        <w:t>essere in possesso di Laurea triennale (L) del nuovo ordinamento appartenente ad una delle seguenti classi: 6</w:t>
      </w:r>
      <w:r>
        <w:rPr>
          <w:rFonts w:ascii="TimesNewRoman" w:hAnsi="TimesNewRoman" w:cs="TimesNewRoman"/>
          <w:color w:val="000000"/>
          <w:sz w:val="24"/>
          <w:szCs w:val="24"/>
        </w:rPr>
        <w:t xml:space="preserve"> </w:t>
      </w:r>
      <w:r w:rsidRPr="00E34815">
        <w:rPr>
          <w:rFonts w:ascii="TimesNewRoman" w:hAnsi="TimesNewRoman" w:cs="TimesNewRoman"/>
          <w:color w:val="000000"/>
          <w:sz w:val="24"/>
          <w:szCs w:val="24"/>
        </w:rPr>
        <w:t>- scienze del servizio sociale</w:t>
      </w:r>
      <w:r>
        <w:rPr>
          <w:rFonts w:ascii="TimesNewRoman" w:hAnsi="TimesNewRoman" w:cs="TimesNewRoman"/>
          <w:color w:val="000000"/>
          <w:sz w:val="24"/>
          <w:szCs w:val="24"/>
        </w:rPr>
        <w:t xml:space="preserve">;  L39 - </w:t>
      </w:r>
      <w:r w:rsidRPr="00E34815">
        <w:rPr>
          <w:rFonts w:ascii="TimesNewRoman" w:hAnsi="TimesNewRoman" w:cs="TimesNewRoman"/>
          <w:color w:val="000000"/>
          <w:sz w:val="24"/>
          <w:szCs w:val="24"/>
        </w:rPr>
        <w:t xml:space="preserve">servizio sociale (D.M. 16/03/2007); </w:t>
      </w:r>
    </w:p>
    <w:p w:rsidR="001C0EB8" w:rsidRPr="00E34815" w:rsidRDefault="001C0EB8" w:rsidP="004E3B19">
      <w:pPr>
        <w:pStyle w:val="Paragrafoelenco"/>
        <w:numPr>
          <w:ilvl w:val="0"/>
          <w:numId w:val="27"/>
        </w:numPr>
        <w:autoSpaceDE w:val="0"/>
        <w:autoSpaceDN w:val="0"/>
        <w:adjustRightInd w:val="0"/>
        <w:jc w:val="both"/>
        <w:rPr>
          <w:rFonts w:ascii="TimesNewRoman" w:hAnsi="TimesNewRoman" w:cs="TimesNewRoman"/>
          <w:color w:val="000000"/>
          <w:sz w:val="24"/>
          <w:szCs w:val="24"/>
        </w:rPr>
      </w:pPr>
      <w:r w:rsidRPr="00E34815">
        <w:rPr>
          <w:rFonts w:ascii="TimesNewRoman" w:hAnsi="TimesNewRoman" w:cs="TimesNewRoman"/>
          <w:color w:val="000000"/>
          <w:sz w:val="24"/>
          <w:szCs w:val="24"/>
        </w:rPr>
        <w:t>Laurea specialistica (LS) del nuovo ordinamento appartenente alla classe 57/S – programmazione e gestione delle politiche e dei servizi sociali;</w:t>
      </w:r>
    </w:p>
    <w:p w:rsidR="001C0EB8" w:rsidRDefault="001C0EB8" w:rsidP="004E3B19">
      <w:pPr>
        <w:pStyle w:val="Paragrafoelenco"/>
        <w:numPr>
          <w:ilvl w:val="0"/>
          <w:numId w:val="27"/>
        </w:num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Laurea magistrale (LM) appartenente alla classe LM-87 – Servizio Sociale e politiche sociali; </w:t>
      </w:r>
    </w:p>
    <w:p w:rsidR="001C0EB8" w:rsidRDefault="001C0EB8" w:rsidP="004E3B19">
      <w:pPr>
        <w:pStyle w:val="Paragrafoelenco"/>
        <w:numPr>
          <w:ilvl w:val="0"/>
          <w:numId w:val="27"/>
        </w:num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Laurea del vecchio ordinamento in Servizio Sociale;</w:t>
      </w:r>
    </w:p>
    <w:p w:rsidR="001C0EB8" w:rsidRDefault="001C0EB8" w:rsidP="004E3B19">
      <w:pPr>
        <w:pStyle w:val="Paragrafoelenco"/>
        <w:numPr>
          <w:ilvl w:val="0"/>
          <w:numId w:val="27"/>
        </w:num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Diploma universitario in Servizio Sociale di cui all’art. 2 della L. 84/1993 o Diploma di Assistente Sociale abilitante ai sensi del D.P.R. 15.1.1987 n. 14;</w:t>
      </w:r>
    </w:p>
    <w:p w:rsidR="001C0EB8" w:rsidRDefault="001C0EB8" w:rsidP="004E3B19">
      <w:pPr>
        <w:pStyle w:val="Paragrafoelenco"/>
        <w:numPr>
          <w:ilvl w:val="0"/>
          <w:numId w:val="27"/>
        </w:num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Diploma di assistente Sociale rilasciato dalle scuole universitarie dirette ai fini speciali (D.P.R. </w:t>
      </w:r>
      <w:proofErr w:type="spellStart"/>
      <w:r>
        <w:rPr>
          <w:rFonts w:ascii="TimesNewRoman" w:hAnsi="TimesNewRoman" w:cs="TimesNewRoman"/>
          <w:color w:val="000000"/>
          <w:sz w:val="24"/>
          <w:szCs w:val="24"/>
        </w:rPr>
        <w:t>nr</w:t>
      </w:r>
      <w:proofErr w:type="spellEnd"/>
      <w:r>
        <w:rPr>
          <w:rFonts w:ascii="TimesNewRoman" w:hAnsi="TimesNewRoman" w:cs="TimesNewRoman"/>
          <w:color w:val="000000"/>
          <w:sz w:val="24"/>
          <w:szCs w:val="24"/>
        </w:rPr>
        <w:t xml:space="preserve">. 162/1982); </w:t>
      </w:r>
    </w:p>
    <w:p w:rsidR="001C0EB8" w:rsidRDefault="001C0EB8" w:rsidP="004E3B19">
      <w:pPr>
        <w:pStyle w:val="Paragrafoelenco"/>
        <w:autoSpaceDE w:val="0"/>
        <w:autoSpaceDN w:val="0"/>
        <w:adjustRightInd w:val="0"/>
        <w:jc w:val="both"/>
        <w:rPr>
          <w:rFonts w:ascii="TimesNewRoman" w:hAnsi="TimesNewRoman" w:cs="TimesNewRoman"/>
          <w:color w:val="000000"/>
          <w:sz w:val="24"/>
          <w:szCs w:val="24"/>
        </w:rPr>
      </w:pP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b) Iscrizione all’Albo Professionale dell’Ordine degli Assistenti Sociali;</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c) essere in possesso della patente di guida categoria B;</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d) avere età non inferiore agli anni 18;</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e) essere in possesso della cittadinanza italiana o di uno degli Stati membri dell’Unione</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Europea, conformemente a quanto previsto dal </w:t>
      </w:r>
      <w:proofErr w:type="spellStart"/>
      <w:r>
        <w:rPr>
          <w:rFonts w:ascii="TimesNewRoman" w:hAnsi="TimesNewRoman" w:cs="TimesNewRoman"/>
          <w:color w:val="000000"/>
          <w:sz w:val="24"/>
          <w:szCs w:val="24"/>
        </w:rPr>
        <w:t>D.P.C.M.</w:t>
      </w:r>
      <w:proofErr w:type="spellEnd"/>
      <w:r>
        <w:rPr>
          <w:rFonts w:ascii="TimesNewRoman" w:hAnsi="TimesNewRoman" w:cs="TimesNewRoman"/>
          <w:color w:val="000000"/>
          <w:sz w:val="24"/>
          <w:szCs w:val="24"/>
        </w:rPr>
        <w:t xml:space="preserve"> 07.02.1994, n.174;</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f) non avere riportato condanne penali o non avere procedimenti penali in corso che</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impediscano, ai sensi delle vigenti disposizioni in materia, la costituzione del rapporto di</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impiego con la Pubblica Amministrazione;</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g) essere fisicamente idoneo per lo svolgimento delle mansioni di “Istruttore Direttivo –</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Assistente Sociale”;</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h) non essere stato destituito, dispensato o licenziato dall’impiego presso una Pubblica</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Amministrazione per persistente insufficiente rendimento, ovvero non essere stati dichiarati</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decaduti da un impiego pubblico, né dichiarati decaduti dall’impiego per averlo conseguito</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mediante produzione di documenti falsi o viziati da invalidità non sanabile;</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i) la non interdizione dai pubblici uffici in base a sentenza passata in giudicato;</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j) per gli aspiranti di sesso maschile, essere in regola con le leggi concernenti gli obblighi</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militari;</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k) l’iscrizione nelle liste elettorali ovvero i motivi della non iscrizione o della cancellazione</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dalle liste medesime;</w:t>
      </w:r>
    </w:p>
    <w:p w:rsidR="001C0EB8" w:rsidRDefault="001C0EB8" w:rsidP="004E3B19">
      <w:pPr>
        <w:autoSpaceDE w:val="0"/>
        <w:autoSpaceDN w:val="0"/>
        <w:adjustRightInd w:val="0"/>
        <w:jc w:val="both"/>
        <w:rPr>
          <w:rFonts w:ascii="TimesNewRoman" w:hAnsi="TimesNewRoman" w:cs="TimesNewRoman"/>
          <w:color w:val="000000"/>
          <w:sz w:val="24"/>
          <w:szCs w:val="24"/>
        </w:rPr>
      </w:pP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I requisiti richiesti devono essere posseduti alla data di scadenza del termine stabilito dal bando di selezione per la presentazione delle domande di ammissione. L’Amministrazione può in ogni momento disporre, con motivato provvedimento, l’esclusione dei candidati per difetto dei requisiti prescritti. L’accertamento della mancanza di uno solo dei requisiti prescritti per l’ammissione alla selezione per l’assunzione comporta, in qualunque momento, la risoluzione del rapporto di lavoro eventualmente costituito.</w:t>
      </w:r>
    </w:p>
    <w:p w:rsidR="001C0EB8" w:rsidRDefault="001C0EB8" w:rsidP="004E3B19">
      <w:pPr>
        <w:autoSpaceDE w:val="0"/>
        <w:autoSpaceDN w:val="0"/>
        <w:adjustRightInd w:val="0"/>
        <w:jc w:val="both"/>
        <w:rPr>
          <w:rFonts w:ascii="TimesNewRoman" w:hAnsi="TimesNewRoman" w:cs="TimesNewRoman"/>
          <w:color w:val="000000"/>
          <w:sz w:val="24"/>
          <w:szCs w:val="24"/>
        </w:rPr>
      </w:pPr>
    </w:p>
    <w:p w:rsidR="001C0EB8" w:rsidRDefault="001C0EB8" w:rsidP="00A21ED1">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TERMINI E PRESENTAZIONE DOMANDA </w:t>
      </w:r>
      <w:proofErr w:type="spellStart"/>
      <w:r>
        <w:rPr>
          <w:rFonts w:ascii="TimesNewRoman,Bold" w:hAnsi="TimesNewRoman,Bold" w:cs="TimesNewRoman,Bold"/>
          <w:b/>
          <w:bCs/>
          <w:color w:val="000000"/>
          <w:sz w:val="24"/>
          <w:szCs w:val="24"/>
        </w:rPr>
        <w:t>DI</w:t>
      </w:r>
      <w:proofErr w:type="spellEnd"/>
      <w:r>
        <w:rPr>
          <w:rFonts w:ascii="TimesNewRoman,Bold" w:hAnsi="TimesNewRoman,Bold" w:cs="TimesNewRoman,Bold"/>
          <w:b/>
          <w:bCs/>
          <w:color w:val="000000"/>
          <w:sz w:val="24"/>
          <w:szCs w:val="24"/>
        </w:rPr>
        <w:t xml:space="preserve"> AMMISSIONE</w:t>
      </w:r>
    </w:p>
    <w:p w:rsidR="001C0EB8" w:rsidRDefault="001C0EB8" w:rsidP="003B5818">
      <w:pPr>
        <w:autoSpaceDE w:val="0"/>
        <w:autoSpaceDN w:val="0"/>
        <w:adjustRightInd w:val="0"/>
        <w:rPr>
          <w:rFonts w:ascii="TimesNewRoman,Bold" w:hAnsi="TimesNewRoman,Bold" w:cs="TimesNewRoman,Bold"/>
          <w:b/>
          <w:bCs/>
          <w:color w:val="000000"/>
          <w:sz w:val="24"/>
          <w:szCs w:val="24"/>
        </w:rPr>
      </w:pP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La domanda di ammissione al concorso deve essere  redatta secondo lo schema allegato al presente bando di cui costituisce parte integrante e sostanziale  ed indirizzata all’Unione dei Comuni Montani del Casentino</w:t>
      </w:r>
      <w:r w:rsidR="00942D2B">
        <w:rPr>
          <w:rFonts w:ascii="TimesNewRoman" w:hAnsi="TimesNewRoman" w:cs="TimesNewRoman"/>
          <w:color w:val="000000"/>
          <w:sz w:val="24"/>
          <w:szCs w:val="24"/>
        </w:rPr>
        <w:t>.</w:t>
      </w:r>
      <w:r>
        <w:rPr>
          <w:rFonts w:ascii="TimesNewRoman" w:hAnsi="TimesNewRoman" w:cs="TimesNewRoman"/>
          <w:color w:val="000000"/>
          <w:sz w:val="24"/>
          <w:szCs w:val="24"/>
        </w:rPr>
        <w:t xml:space="preserve"> </w:t>
      </w:r>
    </w:p>
    <w:p w:rsidR="00942D2B" w:rsidRDefault="00942D2B" w:rsidP="004E3B19">
      <w:pPr>
        <w:autoSpaceDE w:val="0"/>
        <w:autoSpaceDN w:val="0"/>
        <w:adjustRightInd w:val="0"/>
        <w:jc w:val="both"/>
        <w:rPr>
          <w:rFonts w:ascii="TimesNewRoman" w:hAnsi="TimesNewRoman" w:cs="TimesNewRoman"/>
          <w:color w:val="000000"/>
          <w:sz w:val="24"/>
          <w:szCs w:val="24"/>
        </w:rPr>
      </w:pP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lastRenderedPageBreak/>
        <w:t>Nella domanda i concorrenti dovranno indicare, ai sensi dell’art.46 del D.P.R. 28.12.2000,</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n. 445, sotto la propria responsabilità, consapevoli delle sanzioni penali previste dall’art.76 del</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citato D.P.R. 445/2000 nell’ipotesi di falsità in atti e dichiarazioni mendaci, pena l’esclusione:</w:t>
      </w:r>
    </w:p>
    <w:p w:rsidR="001C0EB8" w:rsidRDefault="001C0EB8" w:rsidP="004E3B19">
      <w:pPr>
        <w:autoSpaceDE w:val="0"/>
        <w:autoSpaceDN w:val="0"/>
        <w:adjustRightInd w:val="0"/>
        <w:jc w:val="both"/>
        <w:rPr>
          <w:rFonts w:ascii="TimesNewRoman" w:hAnsi="TimesNewRoman" w:cs="TimesNewRoman"/>
          <w:color w:val="000000"/>
          <w:sz w:val="24"/>
          <w:szCs w:val="24"/>
        </w:rPr>
      </w:pP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nome e cognome;</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la data ed il luogo di nascita;</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il codice fiscale;</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l’indicazione del concorso;</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la residenza anagrafica, nonché il domicilio o recapito se diverso dalla residenza ed il recapito telefonico;</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specificazi</w:t>
      </w:r>
      <w:r w:rsidR="00942D2B">
        <w:rPr>
          <w:rFonts w:ascii="TimesNewRoman" w:hAnsi="TimesNewRoman" w:cs="TimesNewRoman"/>
          <w:color w:val="000000"/>
          <w:sz w:val="24"/>
          <w:szCs w:val="24"/>
        </w:rPr>
        <w:t>one della cittadinanza italiana o di uno degli stati membri dell’Unione Europea;</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il comune nelle cui liste elettorali sono iscritti ovvero i motivi della mancata iscrizione o</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della cancellazione dalle liste medesime;</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di non aver riportato condanne penali e di non aver procedimenti penali in corso. In caso</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contrario, in luogo di tale dichiarazione, devono essere specificate le eventuali condanne</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riportate (anche se sia stata concessa amnistia, condono, indulto o perdono giudiziale) e i</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procedimenti penali eventualmente pendenti a loro carico;</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per i candidati di sesso maschile la posizione nei riguardi degli obblighi militari;</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di essere fisicamente idonei all’impiego;</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il possesso di eventuali titoli di preferenza alla nomina previsti dall’art. 5 del decreto del</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Presidente della repubblica 9 maggio 1994, n. 487 e successive modificazioni e integrazioni,</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che verranno presi in considerazione nel caso di parità di merito con altri candidati;</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di non essere stato destituito o dispensato dall’impiego presso una pubblica amministrazione</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e di non essere stato dichiarato decaduto dall’impiego per aver prodotto documenti falsi o</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viziati da invalidità non sanabile;</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di non essere stato interdetto dai pubblici uffici in base a sentenza passata in giudicato;</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il possesso del titolo di studio richiesto per l’ammissione, con l’indicazione della votazione</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ai fini della valutazione;</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il possesso dell’iscrizione all’Albo Professionale dell’Ordine degli Assistenti Sociali;</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il possesso della patente di guida categoria B;</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lingua straniera e grado di conoscenza;</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i servizi eventualmente prestati presso pubbliche amministrazioni;</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il possesso di ulteriori titoli culturali e di qualificazione professionale ritenuti utili ai fin</w:t>
      </w:r>
      <w:r w:rsidR="004E3B19">
        <w:rPr>
          <w:rFonts w:ascii="TimesNewRoman" w:hAnsi="TimesNewRoman" w:cs="TimesNewRoman"/>
          <w:color w:val="000000"/>
          <w:sz w:val="24"/>
          <w:szCs w:val="24"/>
        </w:rPr>
        <w:t xml:space="preserve">i </w:t>
      </w:r>
      <w:r>
        <w:rPr>
          <w:rFonts w:ascii="TimesNewRoman" w:hAnsi="TimesNewRoman" w:cs="TimesNewRoman"/>
          <w:color w:val="000000"/>
          <w:sz w:val="24"/>
          <w:szCs w:val="24"/>
        </w:rPr>
        <w:t>della valutazione;</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 di conoscere l’uso delle applicazioni informatiche più diffuse: Pacchetto office di base, </w:t>
      </w:r>
      <w:r w:rsidR="00942D2B">
        <w:rPr>
          <w:rFonts w:ascii="TimesNewRoman" w:hAnsi="TimesNewRoman" w:cs="TimesNewRoman"/>
          <w:color w:val="000000"/>
          <w:sz w:val="24"/>
          <w:szCs w:val="24"/>
        </w:rPr>
        <w:t xml:space="preserve">internet </w:t>
      </w:r>
      <w:r>
        <w:rPr>
          <w:rFonts w:ascii="TimesNewRoman" w:hAnsi="TimesNewRoman" w:cs="TimesNewRoman"/>
          <w:color w:val="000000"/>
          <w:sz w:val="24"/>
          <w:szCs w:val="24"/>
        </w:rPr>
        <w:t xml:space="preserve"> e posta elettronica;</w:t>
      </w:r>
    </w:p>
    <w:p w:rsidR="001C0EB8" w:rsidRPr="00942D2B"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l’indirizzo di posta elettronica, al quale si desidera che siano trasmesse le comunicazioni relative al concorso.</w:t>
      </w:r>
    </w:p>
    <w:p w:rsidR="001C0EB8" w:rsidRDefault="001C0EB8" w:rsidP="004E3B19">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I candi</w:t>
      </w:r>
      <w:r w:rsidR="00942D2B">
        <w:rPr>
          <w:rFonts w:ascii="TimesNewRoman,Bold" w:hAnsi="TimesNewRoman,Bold" w:cs="TimesNewRoman,Bold"/>
          <w:b/>
          <w:bCs/>
          <w:color w:val="000000"/>
          <w:sz w:val="24"/>
          <w:szCs w:val="24"/>
        </w:rPr>
        <w:t>dati riconosciuti portatori di h</w:t>
      </w:r>
      <w:r>
        <w:rPr>
          <w:rFonts w:ascii="TimesNewRoman,Bold" w:hAnsi="TimesNewRoman,Bold" w:cs="TimesNewRoman,Bold"/>
          <w:b/>
          <w:bCs/>
          <w:color w:val="000000"/>
          <w:sz w:val="24"/>
          <w:szCs w:val="24"/>
        </w:rPr>
        <w:t>andicap, nella domanda di  partecipazione alla selezione dovranno specificare l’ausilio necessario, durante il colloquio i</w:t>
      </w:r>
      <w:r w:rsidR="00942D2B">
        <w:rPr>
          <w:rFonts w:ascii="TimesNewRoman,Bold" w:hAnsi="TimesNewRoman,Bold" w:cs="TimesNewRoman,Bold"/>
          <w:b/>
          <w:bCs/>
          <w:color w:val="000000"/>
          <w:sz w:val="24"/>
          <w:szCs w:val="24"/>
        </w:rPr>
        <w:t>n relazione al proprio handicap, a</w:t>
      </w:r>
      <w:r>
        <w:rPr>
          <w:rFonts w:ascii="TimesNewRoman,Bold" w:hAnsi="TimesNewRoman,Bold" w:cs="TimesNewRoman,Bold"/>
          <w:b/>
          <w:bCs/>
          <w:color w:val="000000"/>
          <w:sz w:val="24"/>
          <w:szCs w:val="24"/>
        </w:rPr>
        <w:t>i sensi dell’art. 20 della legge 5.02.1992 n. 104 e dell’art. 16 della legge 12.03.1999, n. 68.</w:t>
      </w:r>
    </w:p>
    <w:p w:rsidR="001C0EB8" w:rsidRDefault="001C0EB8" w:rsidP="004E3B19">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La firma autografa in calce alla domanda di ammissione alla procedura selettiva non deve essere autenticata (art. 39 D.P.R. n. 4</w:t>
      </w:r>
      <w:r w:rsidR="00942D2B">
        <w:rPr>
          <w:rFonts w:ascii="TimesNewRoman,Bold" w:hAnsi="TimesNewRoman,Bold" w:cs="TimesNewRoman,Bold"/>
          <w:b/>
          <w:bCs/>
          <w:color w:val="000000"/>
          <w:sz w:val="24"/>
          <w:szCs w:val="24"/>
        </w:rPr>
        <w:t>45 del 28.12.2000); la mancata a</w:t>
      </w:r>
      <w:r>
        <w:rPr>
          <w:rFonts w:ascii="TimesNewRoman,Bold" w:hAnsi="TimesNewRoman,Bold" w:cs="TimesNewRoman,Bold"/>
          <w:b/>
          <w:bCs/>
          <w:color w:val="000000"/>
          <w:sz w:val="24"/>
          <w:szCs w:val="24"/>
        </w:rPr>
        <w:t>pposizione della firma autografa determinerà l’esclusione dalla procedura selettiva.</w:t>
      </w:r>
    </w:p>
    <w:p w:rsidR="001C0EB8" w:rsidRDefault="001C0EB8" w:rsidP="004E3B19">
      <w:pPr>
        <w:autoSpaceDE w:val="0"/>
        <w:autoSpaceDN w:val="0"/>
        <w:adjustRightInd w:val="0"/>
        <w:jc w:val="both"/>
        <w:rPr>
          <w:rFonts w:ascii="TimesNewRoman,Bold" w:hAnsi="TimesNewRoman,Bold" w:cs="TimesNewRoman,Bold"/>
          <w:bCs/>
          <w:i/>
          <w:color w:val="000000"/>
          <w:sz w:val="24"/>
          <w:szCs w:val="24"/>
        </w:rPr>
      </w:pPr>
      <w:r w:rsidRPr="00915986">
        <w:rPr>
          <w:rFonts w:ascii="TimesNewRoman,Bold" w:hAnsi="TimesNewRoman,Bold" w:cs="TimesNewRoman,Bold"/>
          <w:bCs/>
          <w:i/>
          <w:color w:val="000000"/>
          <w:sz w:val="24"/>
          <w:szCs w:val="24"/>
        </w:rPr>
        <w:t>Sono sanabili soltanto le omissioni o incompletezze delle dichiarazioni che non comportano e</w:t>
      </w:r>
      <w:r w:rsidR="00942D2B">
        <w:rPr>
          <w:rFonts w:ascii="TimesNewRoman,Bold" w:hAnsi="TimesNewRoman,Bold" w:cs="TimesNewRoman,Bold"/>
          <w:bCs/>
          <w:i/>
          <w:color w:val="000000"/>
          <w:sz w:val="24"/>
          <w:szCs w:val="24"/>
        </w:rPr>
        <w:t>sclusione, come specificato nelle  pagine successive</w:t>
      </w:r>
      <w:r w:rsidRPr="00915986">
        <w:rPr>
          <w:rFonts w:ascii="TimesNewRoman,Bold" w:hAnsi="TimesNewRoman,Bold" w:cs="TimesNewRoman,Bold"/>
          <w:bCs/>
          <w:i/>
          <w:color w:val="000000"/>
          <w:sz w:val="24"/>
          <w:szCs w:val="24"/>
        </w:rPr>
        <w:t>. L’eliminazione delle irregolarità di cui sopra deve avvenire entro tre giorni dalla richiesta dell’ufficio, a pena esclusione, a mezzo di dichiarazione integrativa firmata dell’interessato, attestante il possesso del requisito la cui esistenza era stata dichiarata irregolarmente  od omessa nella domanda di partecipazione.</w:t>
      </w:r>
    </w:p>
    <w:p w:rsidR="00CE0E58" w:rsidRDefault="00CE0E58" w:rsidP="00F50020">
      <w:pPr>
        <w:autoSpaceDE w:val="0"/>
        <w:autoSpaceDN w:val="0"/>
        <w:adjustRightInd w:val="0"/>
        <w:jc w:val="both"/>
        <w:rPr>
          <w:rFonts w:ascii="TimesNewRoman,Bold" w:hAnsi="TimesNewRoman,Bold" w:cs="TimesNewRoman,Bold"/>
          <w:bCs/>
          <w:i/>
          <w:color w:val="000000"/>
          <w:sz w:val="24"/>
          <w:szCs w:val="24"/>
        </w:rPr>
      </w:pPr>
    </w:p>
    <w:p w:rsidR="001C0EB8" w:rsidRDefault="001C0EB8" w:rsidP="00F50020">
      <w:pPr>
        <w:autoSpaceDE w:val="0"/>
        <w:autoSpaceDN w:val="0"/>
        <w:adjustRightInd w:val="0"/>
        <w:jc w:val="both"/>
        <w:rPr>
          <w:rFonts w:ascii="TimesNewRoman,Bold" w:hAnsi="TimesNewRoman,Bold" w:cs="TimesNewRoman,Bold"/>
          <w:bCs/>
          <w:i/>
          <w:color w:val="000000"/>
          <w:sz w:val="24"/>
          <w:szCs w:val="24"/>
        </w:rPr>
      </w:pPr>
    </w:p>
    <w:p w:rsidR="00CE0E58" w:rsidRDefault="00CE0E58" w:rsidP="00F50020">
      <w:pPr>
        <w:autoSpaceDE w:val="0"/>
        <w:autoSpaceDN w:val="0"/>
        <w:adjustRightInd w:val="0"/>
        <w:jc w:val="both"/>
        <w:rPr>
          <w:rFonts w:ascii="TimesNewRoman,Bold" w:hAnsi="TimesNewRoman,Bold" w:cs="TimesNewRoman,Bold"/>
          <w:bCs/>
          <w:i/>
          <w:color w:val="000000"/>
          <w:sz w:val="24"/>
          <w:szCs w:val="24"/>
        </w:rPr>
      </w:pPr>
    </w:p>
    <w:p w:rsidR="00CE0E58" w:rsidRDefault="00CE0E58" w:rsidP="00F50020">
      <w:pPr>
        <w:autoSpaceDE w:val="0"/>
        <w:autoSpaceDN w:val="0"/>
        <w:adjustRightInd w:val="0"/>
        <w:jc w:val="both"/>
        <w:rPr>
          <w:rFonts w:ascii="TimesNewRoman,Bold" w:hAnsi="TimesNewRoman,Bold" w:cs="TimesNewRoman,Bold"/>
          <w:bCs/>
          <w:i/>
          <w:color w:val="000000"/>
          <w:sz w:val="24"/>
          <w:szCs w:val="24"/>
        </w:rPr>
      </w:pPr>
    </w:p>
    <w:p w:rsidR="001C0EB8" w:rsidRDefault="001C0EB8" w:rsidP="00A21ED1">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DOCUMENTI DA ALLEGARE ALLA DOMANDA</w:t>
      </w:r>
    </w:p>
    <w:p w:rsidR="001C0EB8" w:rsidRDefault="001C0EB8" w:rsidP="00A21ED1">
      <w:pPr>
        <w:autoSpaceDE w:val="0"/>
        <w:autoSpaceDN w:val="0"/>
        <w:adjustRightInd w:val="0"/>
        <w:jc w:val="center"/>
        <w:rPr>
          <w:rFonts w:ascii="TimesNewRoman,Bold" w:hAnsi="TimesNewRoman,Bold" w:cs="TimesNewRoman,Bold"/>
          <w:b/>
          <w:bCs/>
          <w:color w:val="000000"/>
          <w:sz w:val="24"/>
          <w:szCs w:val="24"/>
          <w:bdr w:val="single" w:sz="4" w:space="0" w:color="auto"/>
        </w:rPr>
      </w:pPr>
    </w:p>
    <w:p w:rsidR="001C0EB8" w:rsidRDefault="001C0EB8" w:rsidP="003B5818">
      <w:pPr>
        <w:autoSpaceDE w:val="0"/>
        <w:autoSpaceDN w:val="0"/>
        <w:adjustRightInd w:val="0"/>
        <w:jc w:val="both"/>
        <w:rPr>
          <w:rFonts w:ascii="TimesNewRoman,Bold" w:hAnsi="TimesNewRoman,Bold" w:cs="TimesNewRoman,Bold"/>
          <w:b/>
          <w:bCs/>
          <w:color w:val="000000"/>
          <w:sz w:val="24"/>
          <w:szCs w:val="24"/>
          <w:bdr w:val="single" w:sz="4" w:space="0" w:color="auto"/>
        </w:rPr>
      </w:pPr>
    </w:p>
    <w:p w:rsidR="001C0EB8" w:rsidRPr="008647CB" w:rsidRDefault="001C0EB8" w:rsidP="003B5818">
      <w:pPr>
        <w:autoSpaceDE w:val="0"/>
        <w:autoSpaceDN w:val="0"/>
        <w:adjustRightInd w:val="0"/>
        <w:jc w:val="both"/>
        <w:rPr>
          <w:rFonts w:ascii="TimesNewRoman,Bold" w:hAnsi="TimesNewRoman,Bold" w:cs="TimesNewRoman,Bold"/>
          <w:bCs/>
          <w:color w:val="000000"/>
          <w:sz w:val="24"/>
          <w:szCs w:val="24"/>
        </w:rPr>
      </w:pPr>
      <w:r w:rsidRPr="008647CB">
        <w:rPr>
          <w:rFonts w:ascii="TimesNewRoman,Bold" w:hAnsi="TimesNewRoman,Bold" w:cs="TimesNewRoman,Bold"/>
          <w:bCs/>
          <w:color w:val="000000"/>
          <w:sz w:val="24"/>
          <w:szCs w:val="24"/>
        </w:rPr>
        <w:t>Alla domanda dovranno essere  allegati:</w:t>
      </w:r>
    </w:p>
    <w:p w:rsidR="001C0EB8" w:rsidRPr="008647CB" w:rsidRDefault="001C0EB8" w:rsidP="003B5818">
      <w:pPr>
        <w:pStyle w:val="Paragrafoelenco"/>
        <w:numPr>
          <w:ilvl w:val="0"/>
          <w:numId w:val="28"/>
        </w:numPr>
        <w:autoSpaceDE w:val="0"/>
        <w:autoSpaceDN w:val="0"/>
        <w:adjustRightInd w:val="0"/>
        <w:jc w:val="both"/>
        <w:rPr>
          <w:rFonts w:ascii="TimesNewRoman,Bold" w:hAnsi="TimesNewRoman,Bold" w:cs="TimesNewRoman,Bold"/>
          <w:bCs/>
          <w:color w:val="000000"/>
          <w:sz w:val="24"/>
          <w:szCs w:val="24"/>
        </w:rPr>
      </w:pPr>
      <w:r w:rsidRPr="008647CB">
        <w:rPr>
          <w:rFonts w:ascii="TimesNewRoman,Bold" w:hAnsi="TimesNewRoman,Bold" w:cs="TimesNewRoman,Bold"/>
          <w:bCs/>
          <w:color w:val="000000"/>
          <w:sz w:val="24"/>
          <w:szCs w:val="24"/>
        </w:rPr>
        <w:t>Copia fotostatica di un documento di identità personale in corso di validità;</w:t>
      </w:r>
    </w:p>
    <w:p w:rsidR="001C0EB8" w:rsidRDefault="001C0EB8" w:rsidP="003B5818">
      <w:pPr>
        <w:pStyle w:val="Paragrafoelenco"/>
        <w:numPr>
          <w:ilvl w:val="0"/>
          <w:numId w:val="28"/>
        </w:numPr>
        <w:autoSpaceDE w:val="0"/>
        <w:autoSpaceDN w:val="0"/>
        <w:adjustRightInd w:val="0"/>
        <w:jc w:val="both"/>
        <w:rPr>
          <w:rFonts w:ascii="TimesNewRoman,Bold" w:hAnsi="TimesNewRoman,Bold" w:cs="TimesNewRoman,Bold"/>
          <w:bCs/>
          <w:color w:val="000000"/>
          <w:sz w:val="24"/>
          <w:szCs w:val="24"/>
        </w:rPr>
      </w:pPr>
      <w:r w:rsidRPr="008647CB">
        <w:rPr>
          <w:rFonts w:ascii="TimesNewRoman,Bold" w:hAnsi="TimesNewRoman,Bold" w:cs="TimesNewRoman,Bold"/>
          <w:bCs/>
          <w:color w:val="000000"/>
          <w:sz w:val="24"/>
          <w:szCs w:val="24"/>
        </w:rPr>
        <w:t>Il Curriculum vitae del candidato.</w:t>
      </w:r>
    </w:p>
    <w:p w:rsidR="001C0EB8" w:rsidRPr="00856FDB" w:rsidRDefault="001C0EB8" w:rsidP="003B5818">
      <w:pPr>
        <w:autoSpaceDE w:val="0"/>
        <w:autoSpaceDN w:val="0"/>
        <w:adjustRightInd w:val="0"/>
        <w:jc w:val="both"/>
        <w:rPr>
          <w:rFonts w:ascii="TimesNewRoman,Bold" w:hAnsi="TimesNewRoman,Bold" w:cs="TimesNewRoman,Bold"/>
          <w:bCs/>
          <w:color w:val="000000"/>
          <w:sz w:val="24"/>
          <w:szCs w:val="24"/>
        </w:rPr>
      </w:pPr>
    </w:p>
    <w:p w:rsidR="001C0EB8" w:rsidRDefault="001C0EB8" w:rsidP="003B5818">
      <w:pPr>
        <w:autoSpaceDE w:val="0"/>
        <w:autoSpaceDN w:val="0"/>
        <w:adjustRightInd w:val="0"/>
        <w:jc w:val="both"/>
        <w:rPr>
          <w:rFonts w:ascii="TimesNewRoman,Bold" w:hAnsi="TimesNewRoman,Bold" w:cs="TimesNewRoman,Bold"/>
          <w:b/>
          <w:bCs/>
          <w:color w:val="000000"/>
          <w:sz w:val="24"/>
          <w:szCs w:val="24"/>
          <w:bdr w:val="single" w:sz="4" w:space="0" w:color="auto"/>
        </w:rPr>
      </w:pPr>
      <w:r>
        <w:rPr>
          <w:rFonts w:ascii="TimesNewRoman,Bold" w:hAnsi="TimesNewRoman,Bold" w:cs="TimesNewRoman,Bold"/>
          <w:b/>
          <w:bCs/>
          <w:color w:val="000000"/>
          <w:sz w:val="24"/>
          <w:szCs w:val="24"/>
          <w:bdr w:val="single" w:sz="4" w:space="0" w:color="auto"/>
        </w:rPr>
        <w:t xml:space="preserve"> </w:t>
      </w:r>
    </w:p>
    <w:p w:rsidR="001C0EB8" w:rsidRDefault="001C0EB8" w:rsidP="00A21ED1">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TERMINE E MODALITA’ </w:t>
      </w:r>
      <w:proofErr w:type="spellStart"/>
      <w:r>
        <w:rPr>
          <w:rFonts w:ascii="TimesNewRoman,Bold" w:hAnsi="TimesNewRoman,Bold" w:cs="TimesNewRoman,Bold"/>
          <w:b/>
          <w:bCs/>
          <w:color w:val="000000"/>
          <w:sz w:val="24"/>
          <w:szCs w:val="24"/>
        </w:rPr>
        <w:t>DI</w:t>
      </w:r>
      <w:proofErr w:type="spellEnd"/>
      <w:r>
        <w:rPr>
          <w:rFonts w:ascii="TimesNewRoman,Bold" w:hAnsi="TimesNewRoman,Bold" w:cs="TimesNewRoman,Bold"/>
          <w:b/>
          <w:bCs/>
          <w:color w:val="000000"/>
          <w:sz w:val="24"/>
          <w:szCs w:val="24"/>
        </w:rPr>
        <w:t xml:space="preserve"> PRESENTAZIONE DELLA DOMANDA</w:t>
      </w:r>
    </w:p>
    <w:p w:rsidR="001C0EB8" w:rsidRPr="00C47590" w:rsidRDefault="001C0EB8" w:rsidP="00A21ED1">
      <w:pPr>
        <w:autoSpaceDE w:val="0"/>
        <w:autoSpaceDN w:val="0"/>
        <w:adjustRightInd w:val="0"/>
        <w:jc w:val="center"/>
        <w:rPr>
          <w:rFonts w:ascii="TimesNewRoman,Bold" w:hAnsi="TimesNewRoman,Bold" w:cs="TimesNewRoman,Bold"/>
          <w:b/>
          <w:bCs/>
          <w:color w:val="000000"/>
          <w:sz w:val="24"/>
          <w:szCs w:val="24"/>
        </w:rPr>
      </w:pPr>
    </w:p>
    <w:p w:rsidR="001C0EB8" w:rsidRPr="001C132A" w:rsidRDefault="001C0EB8" w:rsidP="003B5818">
      <w:pPr>
        <w:pStyle w:val="Paragrafoelenco1"/>
        <w:spacing w:after="0" w:line="240" w:lineRule="auto"/>
        <w:ind w:left="0"/>
        <w:jc w:val="both"/>
        <w:rPr>
          <w:rFonts w:ascii="Times New Roman" w:hAnsi="Times New Roman"/>
          <w:sz w:val="24"/>
          <w:szCs w:val="24"/>
        </w:rPr>
      </w:pPr>
      <w:r w:rsidRPr="001C132A">
        <w:rPr>
          <w:rFonts w:ascii="Times New Roman" w:hAnsi="Times New Roman"/>
          <w:sz w:val="24"/>
          <w:szCs w:val="24"/>
        </w:rPr>
        <w:t xml:space="preserve">La domanda di ammissione all’avviso </w:t>
      </w:r>
      <w:r>
        <w:rPr>
          <w:rFonts w:ascii="Times New Roman" w:hAnsi="Times New Roman"/>
          <w:sz w:val="24"/>
          <w:szCs w:val="24"/>
        </w:rPr>
        <w:t>p</w:t>
      </w:r>
      <w:r w:rsidRPr="001C132A">
        <w:rPr>
          <w:rFonts w:ascii="Times New Roman" w:hAnsi="Times New Roman"/>
          <w:sz w:val="24"/>
          <w:szCs w:val="24"/>
        </w:rPr>
        <w:t xml:space="preserve">ubblico deve essere sottoscritta dal candidato e pervenire entro e non </w:t>
      </w:r>
      <w:r w:rsidRPr="0046146F">
        <w:rPr>
          <w:rFonts w:ascii="Times New Roman" w:hAnsi="Times New Roman"/>
          <w:b/>
          <w:sz w:val="24"/>
          <w:szCs w:val="24"/>
        </w:rPr>
        <w:t>oltre il giorno</w:t>
      </w:r>
      <w:r w:rsidR="00CE0E58">
        <w:rPr>
          <w:rFonts w:ascii="Times New Roman" w:hAnsi="Times New Roman"/>
          <w:b/>
          <w:sz w:val="24"/>
          <w:szCs w:val="24"/>
        </w:rPr>
        <w:t xml:space="preserve"> 18</w:t>
      </w:r>
      <w:r w:rsidRPr="0046146F">
        <w:rPr>
          <w:rFonts w:ascii="Times New Roman" w:hAnsi="Times New Roman"/>
          <w:b/>
          <w:sz w:val="24"/>
          <w:szCs w:val="24"/>
        </w:rPr>
        <w:t xml:space="preserve"> </w:t>
      </w:r>
      <w:r w:rsidR="00CE0E58">
        <w:rPr>
          <w:rFonts w:ascii="Times New Roman" w:hAnsi="Times New Roman"/>
          <w:b/>
          <w:sz w:val="24"/>
          <w:szCs w:val="24"/>
        </w:rPr>
        <w:t xml:space="preserve">luglio </w:t>
      </w:r>
      <w:r w:rsidR="00E94A9A">
        <w:rPr>
          <w:rFonts w:ascii="Times New Roman" w:hAnsi="Times New Roman"/>
          <w:b/>
          <w:sz w:val="24"/>
          <w:szCs w:val="24"/>
        </w:rPr>
        <w:t xml:space="preserve">2017 </w:t>
      </w:r>
      <w:r w:rsidRPr="0046146F">
        <w:rPr>
          <w:rFonts w:ascii="Times New Roman" w:hAnsi="Times New Roman"/>
          <w:b/>
          <w:sz w:val="24"/>
          <w:szCs w:val="24"/>
        </w:rPr>
        <w:t xml:space="preserve">alle ore </w:t>
      </w:r>
      <w:r w:rsidR="00CE0E58">
        <w:rPr>
          <w:rFonts w:ascii="Times New Roman" w:hAnsi="Times New Roman"/>
          <w:b/>
          <w:sz w:val="24"/>
          <w:szCs w:val="24"/>
        </w:rPr>
        <w:t xml:space="preserve">12.00 </w:t>
      </w:r>
      <w:r>
        <w:rPr>
          <w:rFonts w:ascii="Times New Roman" w:hAnsi="Times New Roman"/>
          <w:sz w:val="24"/>
          <w:szCs w:val="24"/>
        </w:rPr>
        <w:t xml:space="preserve"> </w:t>
      </w:r>
      <w:r w:rsidRPr="001C132A">
        <w:rPr>
          <w:rFonts w:ascii="Times New Roman" w:hAnsi="Times New Roman"/>
          <w:sz w:val="24"/>
          <w:szCs w:val="24"/>
        </w:rPr>
        <w:t>La domanda e la documentazione allegata deve essere inviata in via telematica esclusivamente in una delle seguenti modalità alternative:</w:t>
      </w:r>
    </w:p>
    <w:p w:rsidR="001C0EB8" w:rsidRPr="001C132A" w:rsidRDefault="001C0EB8" w:rsidP="003B5818">
      <w:pPr>
        <w:pStyle w:val="Paragrafoelenco1"/>
        <w:spacing w:after="0" w:line="240" w:lineRule="auto"/>
        <w:ind w:left="0"/>
        <w:jc w:val="both"/>
        <w:rPr>
          <w:rFonts w:ascii="Times New Roman" w:hAnsi="Times New Roman"/>
          <w:sz w:val="24"/>
          <w:szCs w:val="24"/>
        </w:rPr>
      </w:pPr>
      <w:r w:rsidRPr="001C132A">
        <w:rPr>
          <w:rFonts w:ascii="Times New Roman" w:hAnsi="Times New Roman"/>
          <w:b/>
          <w:sz w:val="24"/>
          <w:szCs w:val="24"/>
        </w:rPr>
        <w:t>1</w:t>
      </w:r>
      <w:r w:rsidRPr="001C132A">
        <w:rPr>
          <w:rFonts w:ascii="Times New Roman" w:hAnsi="Times New Roman"/>
          <w:sz w:val="24"/>
          <w:szCs w:val="24"/>
        </w:rPr>
        <w:t xml:space="preserve">. trasmissione tramite interfaccia web </w:t>
      </w:r>
      <w:proofErr w:type="spellStart"/>
      <w:r w:rsidRPr="001C132A">
        <w:rPr>
          <w:rFonts w:ascii="Times New Roman" w:hAnsi="Times New Roman"/>
          <w:sz w:val="24"/>
          <w:szCs w:val="24"/>
        </w:rPr>
        <w:t>Apaci</w:t>
      </w:r>
      <w:proofErr w:type="spellEnd"/>
      <w:r w:rsidRPr="001C132A">
        <w:rPr>
          <w:rFonts w:ascii="Times New Roman" w:hAnsi="Times New Roman"/>
          <w:sz w:val="24"/>
          <w:szCs w:val="24"/>
        </w:rPr>
        <w:t xml:space="preserve"> (1), registrandosi al seguente indirizzo: </w:t>
      </w:r>
      <w:r w:rsidRPr="001C132A">
        <w:rPr>
          <w:rFonts w:ascii="Times New Roman" w:hAnsi="Times New Roman"/>
          <w:sz w:val="24"/>
          <w:szCs w:val="24"/>
          <w:u w:val="single"/>
        </w:rPr>
        <w:t>https://web.e.toscana.it/apaci</w:t>
      </w:r>
      <w:r w:rsidRPr="001C132A">
        <w:rPr>
          <w:rFonts w:ascii="Times New Roman" w:hAnsi="Times New Roman"/>
          <w:sz w:val="24"/>
          <w:szCs w:val="24"/>
        </w:rPr>
        <w:t xml:space="preserve"> ed operando nel modo seguente: </w:t>
      </w:r>
    </w:p>
    <w:p w:rsidR="001C0EB8" w:rsidRPr="001C132A" w:rsidRDefault="001C0EB8" w:rsidP="003B5818">
      <w:pPr>
        <w:numPr>
          <w:ilvl w:val="0"/>
          <w:numId w:val="26"/>
        </w:numPr>
        <w:pBdr>
          <w:bottom w:val="single" w:sz="12" w:space="5" w:color="auto"/>
        </w:pBdr>
        <w:jc w:val="both"/>
        <w:rPr>
          <w:sz w:val="24"/>
          <w:szCs w:val="24"/>
        </w:rPr>
      </w:pPr>
      <w:r>
        <w:rPr>
          <w:sz w:val="24"/>
          <w:szCs w:val="24"/>
        </w:rPr>
        <w:t>F</w:t>
      </w:r>
      <w:r w:rsidRPr="001C132A">
        <w:rPr>
          <w:sz w:val="24"/>
          <w:szCs w:val="24"/>
        </w:rPr>
        <w:t xml:space="preserve">are l’accesso al sistema tramite SPID o Tessera Sanitaria o login e password (previa registrazione);  </w:t>
      </w:r>
    </w:p>
    <w:p w:rsidR="001C0EB8" w:rsidRPr="001C132A" w:rsidRDefault="001C0EB8" w:rsidP="003B5818">
      <w:pPr>
        <w:numPr>
          <w:ilvl w:val="0"/>
          <w:numId w:val="26"/>
        </w:numPr>
        <w:pBdr>
          <w:bottom w:val="single" w:sz="12" w:space="5" w:color="auto"/>
        </w:pBdr>
        <w:jc w:val="both"/>
        <w:rPr>
          <w:sz w:val="24"/>
          <w:szCs w:val="24"/>
        </w:rPr>
      </w:pPr>
      <w:r>
        <w:rPr>
          <w:sz w:val="24"/>
          <w:szCs w:val="24"/>
        </w:rPr>
        <w:t>A</w:t>
      </w:r>
      <w:r w:rsidRPr="001C132A">
        <w:rPr>
          <w:sz w:val="24"/>
          <w:szCs w:val="24"/>
        </w:rPr>
        <w:t xml:space="preserve">ndare alla voce ‘nuova comunicazione’ nel menù a sinistra e selezionare (nella scelta dei destinatari al centro della pagina) </w:t>
      </w:r>
      <w:r w:rsidRPr="001C132A">
        <w:rPr>
          <w:b/>
          <w:sz w:val="24"/>
          <w:szCs w:val="24"/>
        </w:rPr>
        <w:t xml:space="preserve">Unione dei Comuni </w:t>
      </w:r>
      <w:r w:rsidRPr="001C132A">
        <w:rPr>
          <w:sz w:val="24"/>
          <w:szCs w:val="24"/>
        </w:rPr>
        <w:t xml:space="preserve"> e nel sottomenù ‘Unione Comuni del Casentino’ </w:t>
      </w:r>
    </w:p>
    <w:p w:rsidR="001C0EB8" w:rsidRPr="001C132A" w:rsidRDefault="001C0EB8" w:rsidP="003B5818">
      <w:pPr>
        <w:numPr>
          <w:ilvl w:val="0"/>
          <w:numId w:val="26"/>
        </w:numPr>
        <w:pBdr>
          <w:bottom w:val="single" w:sz="12" w:space="5" w:color="auto"/>
        </w:pBdr>
        <w:jc w:val="both"/>
        <w:rPr>
          <w:sz w:val="24"/>
          <w:szCs w:val="24"/>
        </w:rPr>
      </w:pPr>
      <w:r w:rsidRPr="001C132A">
        <w:rPr>
          <w:sz w:val="24"/>
          <w:szCs w:val="24"/>
        </w:rPr>
        <w:t xml:space="preserve">Inserire come </w:t>
      </w:r>
      <w:r w:rsidRPr="001C132A">
        <w:rPr>
          <w:b/>
          <w:sz w:val="24"/>
          <w:szCs w:val="24"/>
        </w:rPr>
        <w:t>Oggetto</w:t>
      </w:r>
      <w:r w:rsidRPr="001C132A">
        <w:rPr>
          <w:sz w:val="24"/>
          <w:szCs w:val="24"/>
        </w:rPr>
        <w:t xml:space="preserve"> la dicitura riportata più sotto       </w:t>
      </w:r>
    </w:p>
    <w:p w:rsidR="001C0EB8" w:rsidRPr="001C132A" w:rsidRDefault="001C0EB8" w:rsidP="003B5818">
      <w:pPr>
        <w:numPr>
          <w:ilvl w:val="0"/>
          <w:numId w:val="26"/>
        </w:numPr>
        <w:pBdr>
          <w:bottom w:val="single" w:sz="12" w:space="5" w:color="auto"/>
        </w:pBdr>
        <w:jc w:val="both"/>
        <w:rPr>
          <w:sz w:val="24"/>
          <w:szCs w:val="24"/>
        </w:rPr>
      </w:pPr>
      <w:r w:rsidRPr="001C132A">
        <w:rPr>
          <w:sz w:val="24"/>
          <w:szCs w:val="24"/>
        </w:rPr>
        <w:t>Alla voce</w:t>
      </w:r>
      <w:r w:rsidRPr="001C132A">
        <w:rPr>
          <w:b/>
          <w:sz w:val="24"/>
          <w:szCs w:val="24"/>
        </w:rPr>
        <w:t xml:space="preserve"> Documento</w:t>
      </w:r>
      <w:r w:rsidRPr="001C132A">
        <w:rPr>
          <w:sz w:val="24"/>
          <w:szCs w:val="24"/>
        </w:rPr>
        <w:t xml:space="preserve">, andando su sfoglia, allegare la domanda di partecipazione </w:t>
      </w:r>
    </w:p>
    <w:p w:rsidR="001C0EB8" w:rsidRPr="001C132A" w:rsidRDefault="001C0EB8" w:rsidP="003B5818">
      <w:pPr>
        <w:numPr>
          <w:ilvl w:val="0"/>
          <w:numId w:val="26"/>
        </w:numPr>
        <w:pBdr>
          <w:bottom w:val="single" w:sz="12" w:space="5" w:color="auto"/>
        </w:pBdr>
        <w:jc w:val="both"/>
        <w:rPr>
          <w:sz w:val="24"/>
          <w:szCs w:val="24"/>
        </w:rPr>
      </w:pPr>
      <w:r w:rsidRPr="001C132A">
        <w:rPr>
          <w:sz w:val="24"/>
          <w:szCs w:val="24"/>
        </w:rPr>
        <w:t xml:space="preserve">Alla voce </w:t>
      </w:r>
      <w:r w:rsidRPr="001C132A">
        <w:rPr>
          <w:b/>
          <w:sz w:val="24"/>
          <w:szCs w:val="24"/>
        </w:rPr>
        <w:t>Allegati</w:t>
      </w:r>
      <w:r w:rsidRPr="001C132A">
        <w:rPr>
          <w:sz w:val="24"/>
          <w:szCs w:val="24"/>
        </w:rPr>
        <w:t xml:space="preserve">, quindi sfoglia, inserire gli eventuali allegati (curriculum o altro);  </w:t>
      </w:r>
    </w:p>
    <w:p w:rsidR="001C0EB8" w:rsidRDefault="001C0EB8" w:rsidP="003B5818">
      <w:pPr>
        <w:numPr>
          <w:ilvl w:val="0"/>
          <w:numId w:val="26"/>
        </w:numPr>
        <w:pBdr>
          <w:bottom w:val="single" w:sz="12" w:space="5" w:color="auto"/>
        </w:pBdr>
        <w:jc w:val="both"/>
        <w:rPr>
          <w:sz w:val="24"/>
          <w:szCs w:val="24"/>
        </w:rPr>
      </w:pPr>
      <w:r w:rsidRPr="001C132A">
        <w:rPr>
          <w:sz w:val="24"/>
          <w:szCs w:val="24"/>
        </w:rPr>
        <w:t>Inseriti tutti i documenti indicati nel bando, fare clic su INVIA (2)</w:t>
      </w:r>
    </w:p>
    <w:p w:rsidR="001C0EB8" w:rsidRDefault="001C0EB8" w:rsidP="003B5818">
      <w:pPr>
        <w:pStyle w:val="Paragrafoelenco1"/>
        <w:ind w:left="0"/>
        <w:jc w:val="both"/>
        <w:rPr>
          <w:rFonts w:ascii="Times New Roman" w:hAnsi="Times New Roman"/>
          <w:b/>
          <w:sz w:val="24"/>
          <w:szCs w:val="24"/>
        </w:rPr>
      </w:pPr>
    </w:p>
    <w:p w:rsidR="001C0EB8" w:rsidRDefault="001C0EB8" w:rsidP="003B5818">
      <w:pPr>
        <w:pStyle w:val="Paragrafoelenco1"/>
        <w:ind w:left="0"/>
        <w:jc w:val="both"/>
        <w:rPr>
          <w:rFonts w:ascii="Times New Roman" w:hAnsi="Times New Roman"/>
          <w:sz w:val="24"/>
          <w:szCs w:val="24"/>
        </w:rPr>
      </w:pPr>
      <w:r w:rsidRPr="001C132A">
        <w:rPr>
          <w:rFonts w:ascii="Times New Roman" w:hAnsi="Times New Roman"/>
          <w:b/>
          <w:sz w:val="24"/>
          <w:szCs w:val="24"/>
        </w:rPr>
        <w:t>2.</w:t>
      </w:r>
      <w:r w:rsidRPr="001C132A">
        <w:rPr>
          <w:rFonts w:ascii="Times New Roman" w:hAnsi="Times New Roman"/>
          <w:sz w:val="24"/>
          <w:szCs w:val="24"/>
        </w:rPr>
        <w:t xml:space="preserve"> trasmissione tramite propria casella di posta elettronica certificata (PEC) all’indirizzo PEC istituzionale </w:t>
      </w:r>
      <w:r>
        <w:rPr>
          <w:rFonts w:ascii="Times New Roman" w:hAnsi="Times New Roman"/>
          <w:sz w:val="24"/>
          <w:szCs w:val="24"/>
        </w:rPr>
        <w:t>d</w:t>
      </w:r>
      <w:r w:rsidRPr="001C132A">
        <w:rPr>
          <w:rFonts w:ascii="Times New Roman" w:hAnsi="Times New Roman"/>
          <w:sz w:val="24"/>
          <w:szCs w:val="24"/>
        </w:rPr>
        <w:t xml:space="preserve">ell’Unione dei Comuni del Casentino: “unione.casentino@postacert.toscana.it”. </w:t>
      </w:r>
    </w:p>
    <w:p w:rsidR="001C0EB8" w:rsidRPr="001C132A" w:rsidRDefault="001C0EB8" w:rsidP="003B5818">
      <w:pPr>
        <w:jc w:val="both"/>
        <w:rPr>
          <w:sz w:val="24"/>
          <w:szCs w:val="24"/>
        </w:rPr>
      </w:pPr>
      <w:r w:rsidRPr="001C132A">
        <w:rPr>
          <w:sz w:val="24"/>
          <w:szCs w:val="24"/>
        </w:rPr>
        <w:t xml:space="preserve">La domanda inviata in formato pdf dovrà essere firmata con firma digitale intestata al candidato utilizzabile per qualunque tipo di trasmissione. </w:t>
      </w:r>
    </w:p>
    <w:p w:rsidR="001C0EB8" w:rsidRPr="001C132A" w:rsidRDefault="001C0EB8" w:rsidP="003B5818">
      <w:pPr>
        <w:pStyle w:val="Paragrafoelenco1"/>
        <w:ind w:left="0"/>
        <w:jc w:val="both"/>
        <w:rPr>
          <w:rFonts w:ascii="Times New Roman" w:hAnsi="Times New Roman"/>
          <w:sz w:val="24"/>
          <w:szCs w:val="24"/>
        </w:rPr>
      </w:pPr>
      <w:proofErr w:type="spellStart"/>
      <w:r w:rsidRPr="001C132A">
        <w:rPr>
          <w:rFonts w:ascii="Times New Roman" w:hAnsi="Times New Roman"/>
          <w:sz w:val="24"/>
          <w:szCs w:val="24"/>
        </w:rPr>
        <w:t>————————————————</w:t>
      </w:r>
      <w:proofErr w:type="spellEnd"/>
    </w:p>
    <w:p w:rsidR="00CE0E58" w:rsidRDefault="00CE0E58" w:rsidP="003B5818">
      <w:pPr>
        <w:jc w:val="both"/>
        <w:rPr>
          <w:sz w:val="16"/>
          <w:szCs w:val="16"/>
        </w:rPr>
      </w:pPr>
    </w:p>
    <w:p w:rsidR="00CE0E58" w:rsidRDefault="00CE0E58" w:rsidP="003B5818">
      <w:pPr>
        <w:jc w:val="both"/>
        <w:rPr>
          <w:sz w:val="16"/>
          <w:szCs w:val="16"/>
        </w:rPr>
      </w:pPr>
    </w:p>
    <w:p w:rsidR="00CE0E58" w:rsidRDefault="00CE0E58" w:rsidP="003B5818">
      <w:pPr>
        <w:jc w:val="both"/>
        <w:rPr>
          <w:sz w:val="16"/>
          <w:szCs w:val="16"/>
        </w:rPr>
      </w:pPr>
    </w:p>
    <w:p w:rsidR="00CE0E58" w:rsidRDefault="00CE0E58" w:rsidP="00F50020">
      <w:pPr>
        <w:jc w:val="both"/>
        <w:rPr>
          <w:sz w:val="16"/>
          <w:szCs w:val="16"/>
        </w:rPr>
      </w:pPr>
    </w:p>
    <w:p w:rsidR="00CE0E58" w:rsidRDefault="00CE0E58" w:rsidP="00F50020">
      <w:pPr>
        <w:jc w:val="both"/>
        <w:rPr>
          <w:sz w:val="16"/>
          <w:szCs w:val="16"/>
        </w:rPr>
      </w:pPr>
    </w:p>
    <w:p w:rsidR="00CE0E58" w:rsidRDefault="00CE0E58" w:rsidP="00F50020">
      <w:pPr>
        <w:jc w:val="both"/>
        <w:rPr>
          <w:sz w:val="16"/>
          <w:szCs w:val="16"/>
        </w:rPr>
      </w:pPr>
    </w:p>
    <w:p w:rsidR="00CE0E58" w:rsidRDefault="00CE0E58" w:rsidP="00F50020">
      <w:pPr>
        <w:jc w:val="both"/>
        <w:rPr>
          <w:sz w:val="16"/>
          <w:szCs w:val="16"/>
        </w:rPr>
      </w:pPr>
    </w:p>
    <w:p w:rsidR="00CE0E58" w:rsidRDefault="00CE0E58" w:rsidP="003B5818">
      <w:pPr>
        <w:jc w:val="both"/>
        <w:rPr>
          <w:sz w:val="16"/>
          <w:szCs w:val="16"/>
        </w:rPr>
      </w:pPr>
    </w:p>
    <w:p w:rsidR="00E6314C" w:rsidRDefault="001C0EB8" w:rsidP="003B5818">
      <w:pPr>
        <w:jc w:val="both"/>
        <w:rPr>
          <w:sz w:val="16"/>
          <w:szCs w:val="16"/>
        </w:rPr>
      </w:pPr>
      <w:r w:rsidRPr="002C6D26">
        <w:rPr>
          <w:sz w:val="16"/>
          <w:szCs w:val="16"/>
        </w:rPr>
        <w:t xml:space="preserve">(1) </w:t>
      </w:r>
      <w:proofErr w:type="spellStart"/>
      <w:r w:rsidRPr="002C6D26">
        <w:rPr>
          <w:sz w:val="16"/>
          <w:szCs w:val="16"/>
        </w:rPr>
        <w:t>Apaci</w:t>
      </w:r>
      <w:proofErr w:type="spellEnd"/>
      <w:r w:rsidRPr="002C6D26">
        <w:rPr>
          <w:sz w:val="16"/>
          <w:szCs w:val="16"/>
        </w:rPr>
        <w:t xml:space="preserve"> è il sistema web che consente di inviare comunicazioni telematiche alla Pubblica Amministrazione Toscana. Attraverso la procedura sarà possibile inviare la documentazione in formato digitale, avere conferma dell’avvenuta consegna e ricevere l’informazione dell’avvenuta protocollazione da parte dell’Amministrazione</w:t>
      </w:r>
      <w:r>
        <w:rPr>
          <w:sz w:val="16"/>
          <w:szCs w:val="16"/>
        </w:rPr>
        <w:t>.</w:t>
      </w:r>
    </w:p>
    <w:p w:rsidR="00E6314C" w:rsidRPr="008647CB" w:rsidRDefault="00E6314C" w:rsidP="003B5818">
      <w:pPr>
        <w:jc w:val="both"/>
        <w:rPr>
          <w:sz w:val="16"/>
          <w:szCs w:val="16"/>
        </w:rPr>
      </w:pPr>
      <w:r w:rsidRPr="002C6D26">
        <w:rPr>
          <w:sz w:val="16"/>
          <w:szCs w:val="16"/>
        </w:rPr>
        <w:t xml:space="preserve">(2) nel caso apparisse la frase ‘A garanzia del mittente, i documenti inviati con formato diverso sono stati convertiti in un formato (.pdf) adeguato a garantire la loro </w:t>
      </w:r>
      <w:proofErr w:type="spellStart"/>
      <w:r w:rsidRPr="002C6D26">
        <w:rPr>
          <w:sz w:val="16"/>
          <w:szCs w:val="16"/>
        </w:rPr>
        <w:t>immodificabilità</w:t>
      </w:r>
      <w:proofErr w:type="spellEnd"/>
      <w:r w:rsidRPr="002C6D26">
        <w:rPr>
          <w:sz w:val="16"/>
          <w:szCs w:val="16"/>
        </w:rPr>
        <w:t>. Ti chiediamo di visualizzare i documenti nella nuova versione tramite il pulsante Visualizza per verificarne la perfetta corrispondenza con quelli inviati e di darcene conferma tramite il pulsante Conferma’ procedere come indicato</w:t>
      </w:r>
      <w:r>
        <w:rPr>
          <w:sz w:val="16"/>
          <w:szCs w:val="16"/>
        </w:rPr>
        <w:t>.</w:t>
      </w:r>
    </w:p>
    <w:p w:rsidR="00CE0E58" w:rsidRDefault="00CE0E58" w:rsidP="00F50020">
      <w:pPr>
        <w:jc w:val="both"/>
        <w:rPr>
          <w:b/>
          <w:sz w:val="24"/>
          <w:szCs w:val="24"/>
        </w:rPr>
      </w:pPr>
    </w:p>
    <w:p w:rsidR="00CE0E58" w:rsidRDefault="00CE0E58" w:rsidP="00F50020">
      <w:pPr>
        <w:jc w:val="both"/>
        <w:rPr>
          <w:b/>
          <w:sz w:val="24"/>
          <w:szCs w:val="24"/>
        </w:rPr>
      </w:pPr>
    </w:p>
    <w:p w:rsidR="00CE0E58" w:rsidRDefault="00CE0E58" w:rsidP="003B5818">
      <w:pPr>
        <w:rPr>
          <w:b/>
          <w:sz w:val="24"/>
          <w:szCs w:val="24"/>
        </w:rPr>
      </w:pPr>
    </w:p>
    <w:p w:rsidR="001C0EB8" w:rsidRPr="001C132A" w:rsidRDefault="001C0EB8" w:rsidP="003B5818">
      <w:pPr>
        <w:jc w:val="both"/>
        <w:rPr>
          <w:sz w:val="24"/>
          <w:szCs w:val="24"/>
        </w:rPr>
      </w:pPr>
      <w:r w:rsidRPr="001C132A">
        <w:rPr>
          <w:b/>
          <w:sz w:val="24"/>
          <w:szCs w:val="24"/>
        </w:rPr>
        <w:t>Potrà non essere firmata digitalmente nei seguenti casi:</w:t>
      </w:r>
      <w:r w:rsidRPr="001C132A">
        <w:rPr>
          <w:sz w:val="24"/>
          <w:szCs w:val="24"/>
        </w:rPr>
        <w:t xml:space="preserve"> </w:t>
      </w:r>
    </w:p>
    <w:p w:rsidR="001C0EB8" w:rsidRPr="001C132A" w:rsidRDefault="001C0EB8" w:rsidP="003B5818">
      <w:pPr>
        <w:jc w:val="both"/>
        <w:rPr>
          <w:sz w:val="24"/>
          <w:szCs w:val="24"/>
        </w:rPr>
      </w:pPr>
      <w:r w:rsidRPr="001C132A">
        <w:rPr>
          <w:sz w:val="24"/>
          <w:szCs w:val="24"/>
        </w:rPr>
        <w:t xml:space="preserve">• se trasmessa tramite </w:t>
      </w:r>
      <w:proofErr w:type="spellStart"/>
      <w:r w:rsidRPr="001C132A">
        <w:rPr>
          <w:sz w:val="24"/>
          <w:szCs w:val="24"/>
        </w:rPr>
        <w:t>Apaci</w:t>
      </w:r>
      <w:proofErr w:type="spellEnd"/>
      <w:r w:rsidRPr="001C132A">
        <w:rPr>
          <w:sz w:val="24"/>
          <w:szCs w:val="24"/>
        </w:rPr>
        <w:t xml:space="preserve"> utilizzando per l'accesso la Tessera Sanitaria (3) – CNS(4)/SPID; </w:t>
      </w:r>
    </w:p>
    <w:p w:rsidR="001C0EB8" w:rsidRDefault="001C0EB8" w:rsidP="003B5818">
      <w:pPr>
        <w:jc w:val="both"/>
        <w:rPr>
          <w:sz w:val="24"/>
          <w:szCs w:val="24"/>
        </w:rPr>
      </w:pPr>
      <w:r w:rsidRPr="001C132A">
        <w:rPr>
          <w:sz w:val="24"/>
          <w:szCs w:val="24"/>
        </w:rPr>
        <w:t xml:space="preserve">• se trasmessa tramite una casella PEC intestata al candidato le cui credenziali siano state rilasciate previa identificazione del titolare, anche per via telematica (5); </w:t>
      </w:r>
    </w:p>
    <w:p w:rsidR="001C0EB8" w:rsidRPr="001178B1" w:rsidRDefault="001C0EB8" w:rsidP="003B5818">
      <w:pPr>
        <w:jc w:val="both"/>
        <w:rPr>
          <w:sz w:val="24"/>
          <w:szCs w:val="24"/>
        </w:rPr>
      </w:pPr>
      <w:r w:rsidRPr="001C132A">
        <w:rPr>
          <w:sz w:val="24"/>
          <w:szCs w:val="24"/>
        </w:rPr>
        <w:t xml:space="preserve">• </w:t>
      </w:r>
      <w:r w:rsidRPr="001C132A">
        <w:rPr>
          <w:sz w:val="24"/>
          <w:szCs w:val="24"/>
          <w:u w:val="single"/>
        </w:rPr>
        <w:t xml:space="preserve">con firma autografa su carta, in forma estesa e leggibile, e non soggetta ad autenticazione (6), successivamente scansionata e accompagnata da documento di identità in corso di validità del sottoscrittore (7), scansionato nei seguenti casi: - se trasmessa tramite </w:t>
      </w:r>
      <w:proofErr w:type="spellStart"/>
      <w:r w:rsidRPr="001C132A">
        <w:rPr>
          <w:sz w:val="24"/>
          <w:szCs w:val="24"/>
          <w:u w:val="single"/>
        </w:rPr>
        <w:t>Apaci</w:t>
      </w:r>
      <w:proofErr w:type="spellEnd"/>
      <w:r w:rsidRPr="001C132A">
        <w:rPr>
          <w:sz w:val="24"/>
          <w:szCs w:val="24"/>
          <w:u w:val="single"/>
        </w:rPr>
        <w:t xml:space="preserve"> utilizzando per l'accesso login con utente e password, - se trasmessa tramite una casella PEC priva delle caratteristiche di cui al punto 2.</w:t>
      </w:r>
      <w:r w:rsidRPr="001C132A">
        <w:rPr>
          <w:sz w:val="24"/>
          <w:szCs w:val="24"/>
        </w:rPr>
        <w:t xml:space="preserve"> Il campo oggetto deve riportare la dicitura “domanda di partecipazione a </w:t>
      </w:r>
      <w:r w:rsidR="003E6B05">
        <w:rPr>
          <w:sz w:val="24"/>
          <w:szCs w:val="24"/>
        </w:rPr>
        <w:t>Concorso</w:t>
      </w:r>
      <w:r w:rsidRPr="001C132A">
        <w:rPr>
          <w:sz w:val="24"/>
          <w:szCs w:val="24"/>
        </w:rPr>
        <w:t xml:space="preserve"> per  </w:t>
      </w:r>
      <w:r w:rsidR="007405AD">
        <w:rPr>
          <w:sz w:val="24"/>
          <w:szCs w:val="24"/>
        </w:rPr>
        <w:t>Istruttore Direttivo Assistente Sociale</w:t>
      </w:r>
      <w:r w:rsidRPr="001C132A">
        <w:rPr>
          <w:sz w:val="24"/>
          <w:szCs w:val="24"/>
        </w:rPr>
        <w:t xml:space="preserve"> ”. Ai fini della </w:t>
      </w:r>
      <w:r w:rsidRPr="001C132A">
        <w:rPr>
          <w:b/>
          <w:sz w:val="24"/>
          <w:szCs w:val="24"/>
        </w:rPr>
        <w:t>scadenza dei termini</w:t>
      </w:r>
      <w:r w:rsidRPr="001C132A">
        <w:rPr>
          <w:sz w:val="24"/>
          <w:szCs w:val="24"/>
        </w:rPr>
        <w:t xml:space="preserve">, fa fede la data di consegna della domanda che risulta nello stato “ricevuta” di </w:t>
      </w:r>
      <w:proofErr w:type="spellStart"/>
      <w:r w:rsidRPr="001C132A">
        <w:rPr>
          <w:sz w:val="24"/>
          <w:szCs w:val="24"/>
        </w:rPr>
        <w:t>Apaci</w:t>
      </w:r>
      <w:proofErr w:type="spellEnd"/>
      <w:r w:rsidRPr="001C132A">
        <w:rPr>
          <w:sz w:val="24"/>
          <w:szCs w:val="24"/>
        </w:rPr>
        <w:t xml:space="preserve"> o nella “ricevuta di avvenuta consegna” della PEC. Sono irricevibili le domande trasmesse prima del termine di apertura del bando o oltre il termine di scadenza del medesimo; </w:t>
      </w:r>
      <w:r w:rsidRPr="001C132A">
        <w:rPr>
          <w:b/>
          <w:sz w:val="24"/>
          <w:szCs w:val="24"/>
        </w:rPr>
        <w:t xml:space="preserve">saranno escluse anche le domande presentate con modalità diverse da quelle sopra previste. </w:t>
      </w:r>
    </w:p>
    <w:p w:rsidR="00CE0E58" w:rsidRDefault="001C0EB8" w:rsidP="003B5818">
      <w:pPr>
        <w:jc w:val="both"/>
        <w:rPr>
          <w:sz w:val="24"/>
          <w:szCs w:val="24"/>
        </w:rPr>
      </w:pPr>
      <w:r w:rsidRPr="001C132A">
        <w:rPr>
          <w:sz w:val="24"/>
          <w:szCs w:val="24"/>
        </w:rPr>
        <w:t xml:space="preserve">Il candidato è tenuto a verificare l’effettiva ricezione da parte dell’Amministrazione regionale attraverso le ricevute di consegna sopra descritte rilasciate dai sistemi telematici: l'assenza di tali ricevute indica che la comunicazione non è stata ricevuta dai sistemi regionali. Il candidato che ha trasmesso la domanda tramite il sistema </w:t>
      </w:r>
      <w:proofErr w:type="spellStart"/>
      <w:r w:rsidRPr="001C132A">
        <w:rPr>
          <w:sz w:val="24"/>
          <w:szCs w:val="24"/>
        </w:rPr>
        <w:t>Apaci</w:t>
      </w:r>
      <w:proofErr w:type="spellEnd"/>
      <w:r w:rsidRPr="001C132A">
        <w:rPr>
          <w:sz w:val="24"/>
          <w:szCs w:val="24"/>
        </w:rPr>
        <w:t xml:space="preserve"> è in grado di verificare anche l'avvenuta protocollazione della comunicazione da parte di Regione Toscana.</w:t>
      </w:r>
      <w:r>
        <w:rPr>
          <w:b/>
          <w:sz w:val="24"/>
          <w:szCs w:val="24"/>
        </w:rPr>
        <w:t xml:space="preserve"> </w:t>
      </w:r>
      <w:r w:rsidRPr="001C132A">
        <w:rPr>
          <w:sz w:val="24"/>
          <w:szCs w:val="24"/>
        </w:rPr>
        <w:t xml:space="preserve">Il candidato deve indicare in modo esatto il domicilio elettronico a cui vuole ricevere tutte le comunicazioni afferenti al procedimento e comunicare tempestivamente l’eventuale cambio di domicilio rispetto a quello indicato nella domanda (in via telematica mediante posta elettronica certificata o mediante il sistema informatico regionale denominato </w:t>
      </w:r>
      <w:proofErr w:type="spellStart"/>
      <w:r w:rsidRPr="001C132A">
        <w:rPr>
          <w:sz w:val="24"/>
          <w:szCs w:val="24"/>
        </w:rPr>
        <w:t>Apaci</w:t>
      </w:r>
      <w:proofErr w:type="spellEnd"/>
      <w:r w:rsidRPr="001C132A">
        <w:rPr>
          <w:sz w:val="24"/>
          <w:szCs w:val="24"/>
        </w:rPr>
        <w:t xml:space="preserve"> ). Non si dovrà procedere all’inoltro dell’istanza in forma cartacea ai sensi dell'art. 45 del </w:t>
      </w:r>
      <w:proofErr w:type="spellStart"/>
      <w:r w:rsidRPr="001C132A">
        <w:rPr>
          <w:sz w:val="24"/>
          <w:szCs w:val="24"/>
        </w:rPr>
        <w:t>dlgs</w:t>
      </w:r>
      <w:proofErr w:type="spellEnd"/>
      <w:r w:rsidRPr="001C132A">
        <w:rPr>
          <w:sz w:val="24"/>
          <w:szCs w:val="24"/>
        </w:rPr>
        <w:t xml:space="preserve"> 82/2005 e successive modifiche.  “Soltanto in caso di motivata e dimostrabile impossibilità all'utilizzo delle tecnologie, è consentito il ricorso all'invio tramite raccomanda con avviso di ricevimento o consegna a mano”</w:t>
      </w:r>
      <w:r w:rsidR="00CE0E58" w:rsidRPr="00CE0E58">
        <w:rPr>
          <w:sz w:val="24"/>
          <w:szCs w:val="24"/>
        </w:rPr>
        <w:t xml:space="preserve"> </w:t>
      </w:r>
      <w:r w:rsidR="00CE0E58" w:rsidRPr="001C132A">
        <w:rPr>
          <w:sz w:val="24"/>
          <w:szCs w:val="24"/>
        </w:rPr>
        <w:t>(8)</w:t>
      </w:r>
    </w:p>
    <w:p w:rsidR="00CE0E58" w:rsidRDefault="00CE0E58" w:rsidP="003B5818">
      <w:pPr>
        <w:jc w:val="both"/>
        <w:rPr>
          <w:sz w:val="24"/>
          <w:szCs w:val="24"/>
        </w:rPr>
      </w:pPr>
    </w:p>
    <w:p w:rsidR="00CE0E58" w:rsidRPr="00CE0E58" w:rsidRDefault="001C0EB8" w:rsidP="00F50020">
      <w:pPr>
        <w:jc w:val="both"/>
        <w:rPr>
          <w:b/>
          <w:sz w:val="24"/>
          <w:szCs w:val="24"/>
        </w:rPr>
      </w:pPr>
      <w:r w:rsidRPr="001C132A">
        <w:rPr>
          <w:sz w:val="24"/>
          <w:szCs w:val="24"/>
        </w:rPr>
        <w:t>_________________________________________________</w:t>
      </w:r>
    </w:p>
    <w:p w:rsidR="00CE0E58" w:rsidRDefault="00CE0E58" w:rsidP="00F50020">
      <w:pPr>
        <w:jc w:val="both"/>
        <w:rPr>
          <w:sz w:val="16"/>
          <w:szCs w:val="16"/>
        </w:rPr>
      </w:pPr>
    </w:p>
    <w:p w:rsidR="001C0EB8" w:rsidRPr="002C6D26" w:rsidRDefault="001C0EB8" w:rsidP="003B5818">
      <w:pPr>
        <w:jc w:val="both"/>
        <w:rPr>
          <w:sz w:val="16"/>
          <w:szCs w:val="16"/>
        </w:rPr>
      </w:pPr>
    </w:p>
    <w:p w:rsidR="001C0EB8" w:rsidRPr="002C6D26" w:rsidRDefault="001C0EB8" w:rsidP="003B5818">
      <w:pPr>
        <w:jc w:val="both"/>
        <w:rPr>
          <w:sz w:val="16"/>
          <w:szCs w:val="16"/>
        </w:rPr>
      </w:pPr>
      <w:r w:rsidRPr="002C6D26">
        <w:rPr>
          <w:sz w:val="16"/>
          <w:szCs w:val="16"/>
        </w:rPr>
        <w:t xml:space="preserve">(3) </w:t>
      </w:r>
      <w:hyperlink r:id="rId9" w:history="1">
        <w:r w:rsidRPr="002C6D26">
          <w:rPr>
            <w:rStyle w:val="Collegamentoipertestuale"/>
            <w:rFonts w:eastAsia="Calibri"/>
            <w:b/>
            <w:sz w:val="16"/>
            <w:szCs w:val="16"/>
          </w:rPr>
          <w:t>http://www.regione.toscana.it/servizi-online/servizi-sicuri/carta-sanitaria-elettronica</w:t>
        </w:r>
      </w:hyperlink>
      <w:r w:rsidRPr="002C6D26">
        <w:rPr>
          <w:sz w:val="16"/>
          <w:szCs w:val="16"/>
        </w:rPr>
        <w:t xml:space="preserve"> </w:t>
      </w:r>
    </w:p>
    <w:p w:rsidR="001C0EB8" w:rsidRPr="002C6D26" w:rsidRDefault="001C0EB8" w:rsidP="003B5818">
      <w:pPr>
        <w:jc w:val="both"/>
        <w:rPr>
          <w:sz w:val="16"/>
          <w:szCs w:val="16"/>
        </w:rPr>
      </w:pPr>
      <w:r w:rsidRPr="002C6D26">
        <w:rPr>
          <w:sz w:val="16"/>
          <w:szCs w:val="16"/>
        </w:rPr>
        <w:t xml:space="preserve">(4) Art. 61 d.p.c.m. 22 febbraio </w:t>
      </w:r>
      <w:smartTag w:uri="urn:schemas-microsoft-com:office:smarttags" w:element="metricconverter">
        <w:smartTagPr>
          <w:attr w:name="ProductID" w:val="2013, in"/>
        </w:smartTagPr>
        <w:r w:rsidRPr="002C6D26">
          <w:rPr>
            <w:sz w:val="16"/>
            <w:szCs w:val="16"/>
          </w:rPr>
          <w:t>2013, in</w:t>
        </w:r>
      </w:smartTag>
      <w:r w:rsidRPr="002C6D26">
        <w:rPr>
          <w:sz w:val="16"/>
          <w:szCs w:val="16"/>
        </w:rPr>
        <w:t xml:space="preserve"> G.U. n. 117 del 21 maggio 2013. </w:t>
      </w:r>
    </w:p>
    <w:p w:rsidR="001C0EB8" w:rsidRPr="002C6D26" w:rsidRDefault="001C0EB8" w:rsidP="003B5818">
      <w:pPr>
        <w:jc w:val="both"/>
        <w:rPr>
          <w:sz w:val="16"/>
          <w:szCs w:val="16"/>
        </w:rPr>
      </w:pPr>
      <w:r w:rsidRPr="002C6D26">
        <w:rPr>
          <w:sz w:val="16"/>
          <w:szCs w:val="16"/>
        </w:rPr>
        <w:t xml:space="preserve">(5) Art.65 </w:t>
      </w:r>
      <w:proofErr w:type="spellStart"/>
      <w:r w:rsidRPr="002C6D26">
        <w:rPr>
          <w:sz w:val="16"/>
          <w:szCs w:val="16"/>
        </w:rPr>
        <w:t>D.lgs</w:t>
      </w:r>
      <w:proofErr w:type="spellEnd"/>
      <w:r w:rsidRPr="002C6D26">
        <w:rPr>
          <w:sz w:val="16"/>
          <w:szCs w:val="16"/>
        </w:rPr>
        <w:t xml:space="preserve"> 82/2005 comma 1, lettera c-bis “ovvero se trasmesse dall'autore mediante la propria casella di posta elettronica certificata purché le relative credenziali di accesso siano state rilasciate previa identificazione del titolare, anche per via telematica secondo </w:t>
      </w:r>
      <w:proofErr w:type="spellStart"/>
      <w:r w:rsidRPr="002C6D26">
        <w:rPr>
          <w:sz w:val="16"/>
          <w:szCs w:val="16"/>
        </w:rPr>
        <w:t>modalita'</w:t>
      </w:r>
      <w:proofErr w:type="spellEnd"/>
      <w:r w:rsidRPr="002C6D26">
        <w:rPr>
          <w:sz w:val="16"/>
          <w:szCs w:val="16"/>
        </w:rPr>
        <w:t xml:space="preserve"> definite con regole tecniche adottate ai sensi dell'articolo 71, e </w:t>
      </w:r>
      <w:proofErr w:type="spellStart"/>
      <w:r w:rsidRPr="002C6D26">
        <w:rPr>
          <w:sz w:val="16"/>
          <w:szCs w:val="16"/>
        </w:rPr>
        <w:t>cio'</w:t>
      </w:r>
      <w:proofErr w:type="spellEnd"/>
      <w:r w:rsidRPr="002C6D26">
        <w:rPr>
          <w:sz w:val="16"/>
          <w:szCs w:val="16"/>
        </w:rPr>
        <w:t xml:space="preserve"> sia attestato dal gestore del sistema nel messaggio o in un suo allegato. In tal caso, la trasmissione costituisce dichiarazione vincolante ai sensi dell'articolo 6, comma 1, secondo periodo.” </w:t>
      </w:r>
    </w:p>
    <w:p w:rsidR="001C0EB8" w:rsidRPr="002C6D26" w:rsidRDefault="001C0EB8" w:rsidP="003B5818">
      <w:pPr>
        <w:jc w:val="both"/>
        <w:rPr>
          <w:sz w:val="16"/>
          <w:szCs w:val="16"/>
          <w:lang w:val="de-DE"/>
        </w:rPr>
      </w:pPr>
      <w:r w:rsidRPr="002C6D26">
        <w:rPr>
          <w:sz w:val="16"/>
          <w:szCs w:val="16"/>
          <w:lang w:val="de-DE"/>
        </w:rPr>
        <w:t xml:space="preserve">(6) Art. 39 del D.P.R. n. 445/2000. </w:t>
      </w:r>
    </w:p>
    <w:p w:rsidR="001C0EB8" w:rsidRDefault="001C0EB8" w:rsidP="003B5818">
      <w:pPr>
        <w:jc w:val="both"/>
        <w:rPr>
          <w:sz w:val="16"/>
          <w:szCs w:val="16"/>
        </w:rPr>
      </w:pPr>
      <w:r w:rsidRPr="002C6D26">
        <w:rPr>
          <w:sz w:val="16"/>
          <w:szCs w:val="16"/>
        </w:rPr>
        <w:t>(7 )Art. 38, comma 3, del D.P.R. n. 445/2000</w:t>
      </w:r>
    </w:p>
    <w:p w:rsidR="001C0EB8" w:rsidRDefault="001C0EB8" w:rsidP="003B5818">
      <w:pPr>
        <w:jc w:val="both"/>
        <w:rPr>
          <w:sz w:val="16"/>
          <w:szCs w:val="16"/>
        </w:rPr>
      </w:pPr>
      <w:r w:rsidRPr="002C6D26">
        <w:rPr>
          <w:sz w:val="16"/>
          <w:szCs w:val="16"/>
        </w:rPr>
        <w:t>(8) L'art. 63 d.lgs. 82/2005 commi 3-bis e ss. prevede l'utilizzo esclusivo di canali e servizi telematici dal 1° gennaio 2014: non è stato approvato ancora il previsto decreto ministeriale atto a stabilire deroghe ed eventuali limitazioni a tale esclusività e per tale motivo è raccomandabile quanto meno una "clausola di salvaguardia" (ossia in caso di impossibilità, l'uti</w:t>
      </w:r>
      <w:r>
        <w:rPr>
          <w:sz w:val="16"/>
          <w:szCs w:val="16"/>
        </w:rPr>
        <w:t>lizzo di modalità tradizionali)</w:t>
      </w:r>
    </w:p>
    <w:p w:rsidR="001C0EB8" w:rsidRPr="007153EA" w:rsidRDefault="001C0EB8" w:rsidP="003B5818">
      <w:pPr>
        <w:jc w:val="both"/>
        <w:rPr>
          <w:sz w:val="16"/>
          <w:szCs w:val="16"/>
        </w:rPr>
      </w:pPr>
    </w:p>
    <w:p w:rsidR="001C0EB8" w:rsidRDefault="001C0EB8" w:rsidP="00F50020">
      <w:pPr>
        <w:autoSpaceDE w:val="0"/>
        <w:autoSpaceDN w:val="0"/>
        <w:adjustRightInd w:val="0"/>
        <w:jc w:val="both"/>
        <w:rPr>
          <w:rFonts w:ascii="TimesNewRoman" w:hAnsi="TimesNewRoman" w:cs="TimesNewRoman"/>
          <w:color w:val="000000"/>
          <w:sz w:val="24"/>
          <w:szCs w:val="24"/>
        </w:rPr>
      </w:pPr>
    </w:p>
    <w:p w:rsidR="001C0EB8" w:rsidRDefault="001C0EB8" w:rsidP="00F50020">
      <w:pPr>
        <w:autoSpaceDE w:val="0"/>
        <w:autoSpaceDN w:val="0"/>
        <w:adjustRightInd w:val="0"/>
        <w:jc w:val="both"/>
        <w:rPr>
          <w:rFonts w:ascii="TimesNewRoman" w:hAnsi="TimesNewRoman" w:cs="TimesNewRoman"/>
          <w:color w:val="000000"/>
          <w:sz w:val="24"/>
          <w:szCs w:val="24"/>
        </w:rPr>
      </w:pPr>
    </w:p>
    <w:p w:rsidR="001C0EB8" w:rsidRDefault="001C0EB8" w:rsidP="00F50020">
      <w:pPr>
        <w:autoSpaceDE w:val="0"/>
        <w:autoSpaceDN w:val="0"/>
        <w:adjustRightInd w:val="0"/>
        <w:jc w:val="both"/>
        <w:rPr>
          <w:rFonts w:ascii="TimesNewRoman" w:hAnsi="TimesNewRoman" w:cs="TimesNewRoman"/>
          <w:color w:val="000000"/>
          <w:sz w:val="24"/>
          <w:szCs w:val="24"/>
        </w:rPr>
      </w:pPr>
    </w:p>
    <w:p w:rsidR="001C0EB8" w:rsidRDefault="001C0EB8" w:rsidP="00A21ED1">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MOTIVI  </w:t>
      </w:r>
      <w:proofErr w:type="spellStart"/>
      <w:r>
        <w:rPr>
          <w:rFonts w:ascii="TimesNewRoman,Bold" w:hAnsi="TimesNewRoman,Bold" w:cs="TimesNewRoman,Bold"/>
          <w:b/>
          <w:bCs/>
          <w:color w:val="000000"/>
          <w:sz w:val="24"/>
          <w:szCs w:val="24"/>
        </w:rPr>
        <w:t>DI</w:t>
      </w:r>
      <w:proofErr w:type="spellEnd"/>
      <w:r>
        <w:rPr>
          <w:rFonts w:ascii="TimesNewRoman,Bold" w:hAnsi="TimesNewRoman,Bold" w:cs="TimesNewRoman,Bold"/>
          <w:b/>
          <w:bCs/>
          <w:color w:val="000000"/>
          <w:sz w:val="24"/>
          <w:szCs w:val="24"/>
        </w:rPr>
        <w:t xml:space="preserve"> ESCLUSIONE</w:t>
      </w:r>
    </w:p>
    <w:p w:rsidR="001C0EB8" w:rsidRDefault="001C0EB8" w:rsidP="003B5818">
      <w:pPr>
        <w:rPr>
          <w:sz w:val="16"/>
          <w:szCs w:val="16"/>
        </w:rPr>
      </w:pPr>
    </w:p>
    <w:p w:rsidR="001C0EB8" w:rsidRPr="00E43C5B" w:rsidRDefault="00C026B6" w:rsidP="003B5818">
      <w:pPr>
        <w:rPr>
          <w:sz w:val="24"/>
          <w:szCs w:val="24"/>
        </w:rPr>
      </w:pPr>
      <w:r>
        <w:rPr>
          <w:sz w:val="24"/>
          <w:szCs w:val="24"/>
        </w:rPr>
        <w:t>Si</w:t>
      </w:r>
      <w:r w:rsidR="001C0EB8" w:rsidRPr="00E43C5B">
        <w:rPr>
          <w:sz w:val="24"/>
          <w:szCs w:val="24"/>
        </w:rPr>
        <w:t xml:space="preserve"> considerano motivi di esclusione</w:t>
      </w:r>
      <w:r w:rsidR="001C0EB8">
        <w:rPr>
          <w:sz w:val="24"/>
          <w:szCs w:val="24"/>
        </w:rPr>
        <w:t>:</w:t>
      </w:r>
    </w:p>
    <w:p w:rsidR="001C0EB8" w:rsidRPr="00E8123A" w:rsidRDefault="001C0EB8" w:rsidP="003B5818">
      <w:pPr>
        <w:pStyle w:val="Paragrafoelenco"/>
        <w:numPr>
          <w:ilvl w:val="0"/>
          <w:numId w:val="28"/>
        </w:numPr>
        <w:spacing w:after="200" w:line="276" w:lineRule="auto"/>
        <w:rPr>
          <w:sz w:val="24"/>
          <w:szCs w:val="24"/>
        </w:rPr>
      </w:pPr>
      <w:r w:rsidRPr="00E8123A">
        <w:rPr>
          <w:sz w:val="24"/>
          <w:szCs w:val="24"/>
        </w:rPr>
        <w:t>Le domande presentate con modalità diverse da quelle sopra previste</w:t>
      </w:r>
      <w:r w:rsidR="00942D2B">
        <w:rPr>
          <w:sz w:val="24"/>
          <w:szCs w:val="24"/>
        </w:rPr>
        <w:t>;</w:t>
      </w:r>
    </w:p>
    <w:p w:rsidR="001C0EB8" w:rsidRPr="00E8123A" w:rsidRDefault="001C0EB8" w:rsidP="003B5818">
      <w:pPr>
        <w:pStyle w:val="Paragrafoelenco"/>
        <w:numPr>
          <w:ilvl w:val="0"/>
          <w:numId w:val="28"/>
        </w:numPr>
        <w:spacing w:after="200" w:line="276" w:lineRule="auto"/>
        <w:rPr>
          <w:sz w:val="24"/>
          <w:szCs w:val="24"/>
        </w:rPr>
      </w:pPr>
      <w:r w:rsidRPr="00E8123A">
        <w:rPr>
          <w:sz w:val="24"/>
          <w:szCs w:val="24"/>
        </w:rPr>
        <w:lastRenderedPageBreak/>
        <w:t>La presentazione della domanda oltre il termine ultimo previsto dal bando;</w:t>
      </w:r>
    </w:p>
    <w:p w:rsidR="001C0EB8" w:rsidRDefault="001C0EB8" w:rsidP="003B5818">
      <w:pPr>
        <w:pStyle w:val="Paragrafoelenco"/>
        <w:numPr>
          <w:ilvl w:val="0"/>
          <w:numId w:val="28"/>
        </w:numPr>
        <w:spacing w:after="200" w:line="276" w:lineRule="auto"/>
        <w:jc w:val="both"/>
        <w:rPr>
          <w:sz w:val="24"/>
          <w:szCs w:val="24"/>
        </w:rPr>
      </w:pPr>
      <w:r w:rsidRPr="00E8123A">
        <w:rPr>
          <w:sz w:val="24"/>
          <w:szCs w:val="24"/>
        </w:rPr>
        <w:t>Non ave</w:t>
      </w:r>
      <w:r>
        <w:rPr>
          <w:sz w:val="24"/>
          <w:szCs w:val="24"/>
        </w:rPr>
        <w:t>r</w:t>
      </w:r>
      <w:r w:rsidRPr="00E8123A">
        <w:rPr>
          <w:sz w:val="24"/>
          <w:szCs w:val="24"/>
        </w:rPr>
        <w:t xml:space="preserve"> sottoscritto con firma autografa la domanda di partecipazione;</w:t>
      </w:r>
    </w:p>
    <w:p w:rsidR="00942D2B" w:rsidRPr="00E8123A" w:rsidRDefault="00942D2B" w:rsidP="003B5818">
      <w:pPr>
        <w:pStyle w:val="Paragrafoelenco"/>
        <w:numPr>
          <w:ilvl w:val="0"/>
          <w:numId w:val="28"/>
        </w:numPr>
        <w:spacing w:after="200" w:line="276" w:lineRule="auto"/>
        <w:jc w:val="both"/>
        <w:rPr>
          <w:sz w:val="24"/>
          <w:szCs w:val="24"/>
        </w:rPr>
      </w:pPr>
      <w:r>
        <w:rPr>
          <w:sz w:val="24"/>
          <w:szCs w:val="24"/>
        </w:rPr>
        <w:t>Non aver allegato il documento d’identità.</w:t>
      </w:r>
    </w:p>
    <w:p w:rsidR="001C0EB8" w:rsidRDefault="001C0EB8" w:rsidP="003B5818">
      <w:pPr>
        <w:jc w:val="both"/>
        <w:rPr>
          <w:sz w:val="24"/>
          <w:szCs w:val="24"/>
        </w:rPr>
      </w:pPr>
      <w:r w:rsidRPr="008647CB">
        <w:rPr>
          <w:rFonts w:ascii="TimesNewRoman" w:hAnsi="TimesNewRoman" w:cs="TimesNewRoman"/>
          <w:color w:val="000000"/>
          <w:sz w:val="24"/>
          <w:szCs w:val="24"/>
        </w:rPr>
        <w:t xml:space="preserve">Con </w:t>
      </w:r>
      <w:r>
        <w:rPr>
          <w:rFonts w:ascii="TimesNewRoman" w:hAnsi="TimesNewRoman" w:cs="TimesNewRoman"/>
          <w:color w:val="000000"/>
          <w:sz w:val="24"/>
          <w:szCs w:val="24"/>
        </w:rPr>
        <w:t xml:space="preserve">atto </w:t>
      </w:r>
      <w:r w:rsidRPr="008647CB">
        <w:rPr>
          <w:rFonts w:ascii="TimesNewRoman" w:hAnsi="TimesNewRoman" w:cs="TimesNewRoman"/>
          <w:color w:val="000000"/>
          <w:sz w:val="24"/>
          <w:szCs w:val="24"/>
        </w:rPr>
        <w:t xml:space="preserve"> del Responsabile della Gestione Associata del Personale sarà approvato </w:t>
      </w:r>
      <w:r>
        <w:rPr>
          <w:rFonts w:ascii="TimesNewRoman" w:hAnsi="TimesNewRoman" w:cs="TimesNewRoman"/>
          <w:color w:val="000000"/>
          <w:sz w:val="24"/>
          <w:szCs w:val="24"/>
        </w:rPr>
        <w:t xml:space="preserve">                                   l</w:t>
      </w:r>
      <w:r w:rsidRPr="008647CB">
        <w:rPr>
          <w:rFonts w:ascii="TimesNewRoman" w:hAnsi="TimesNewRoman" w:cs="TimesNewRoman"/>
          <w:color w:val="000000"/>
          <w:sz w:val="24"/>
          <w:szCs w:val="24"/>
        </w:rPr>
        <w:t xml:space="preserve">‘elenco dei candidati </w:t>
      </w:r>
      <w:r>
        <w:rPr>
          <w:rFonts w:ascii="TimesNewRoman" w:hAnsi="TimesNewRoman" w:cs="TimesNewRoman"/>
          <w:color w:val="000000"/>
          <w:sz w:val="24"/>
          <w:szCs w:val="24"/>
        </w:rPr>
        <w:t>ammessi</w:t>
      </w:r>
      <w:r w:rsidR="00942D2B">
        <w:rPr>
          <w:sz w:val="24"/>
          <w:szCs w:val="24"/>
        </w:rPr>
        <w:t xml:space="preserve"> alla selezione,</w:t>
      </w:r>
      <w:r w:rsidRPr="008647CB">
        <w:rPr>
          <w:sz w:val="24"/>
          <w:szCs w:val="24"/>
        </w:rPr>
        <w:t xml:space="preserve"> con indicazione di eventuali ammissioni con riserva</w:t>
      </w:r>
      <w:r>
        <w:rPr>
          <w:sz w:val="24"/>
          <w:szCs w:val="24"/>
        </w:rPr>
        <w:t>. Tale indicazione è da intendersi come richiesta di integrazione da fornire entro 2 giorni a pena esclusione.</w:t>
      </w:r>
    </w:p>
    <w:p w:rsidR="001C0EB8" w:rsidRDefault="001C0EB8" w:rsidP="003B5818">
      <w:pPr>
        <w:jc w:val="both"/>
        <w:rPr>
          <w:sz w:val="24"/>
          <w:szCs w:val="24"/>
        </w:rPr>
      </w:pPr>
      <w:r>
        <w:rPr>
          <w:sz w:val="24"/>
          <w:szCs w:val="24"/>
        </w:rPr>
        <w:t xml:space="preserve">I candidati non inclusi nell’elenco s’intendono esclusi dalla selezione. Della motivazione di esclusione sarà data notizia su richiesta degli interessati. </w:t>
      </w:r>
    </w:p>
    <w:p w:rsidR="001C0EB8" w:rsidRDefault="001C0EB8" w:rsidP="003B5818">
      <w:pPr>
        <w:pStyle w:val="Paragrafoelenco"/>
        <w:autoSpaceDE w:val="0"/>
        <w:autoSpaceDN w:val="0"/>
        <w:adjustRightInd w:val="0"/>
        <w:jc w:val="both"/>
        <w:rPr>
          <w:rFonts w:ascii="TimesNewRoman" w:hAnsi="TimesNewRoman" w:cs="TimesNewRoman"/>
          <w:color w:val="000000"/>
          <w:sz w:val="24"/>
          <w:szCs w:val="24"/>
        </w:rPr>
      </w:pPr>
    </w:p>
    <w:p w:rsidR="001C0EB8" w:rsidRDefault="001C0EB8" w:rsidP="003B5818">
      <w:pPr>
        <w:pStyle w:val="Paragrafoelenco"/>
        <w:autoSpaceDE w:val="0"/>
        <w:autoSpaceDN w:val="0"/>
        <w:adjustRightInd w:val="0"/>
        <w:jc w:val="both"/>
        <w:rPr>
          <w:rFonts w:ascii="TimesNewRoman" w:hAnsi="TimesNewRoman" w:cs="TimesNewRoman"/>
          <w:color w:val="000000"/>
          <w:sz w:val="24"/>
          <w:szCs w:val="24"/>
        </w:rPr>
      </w:pPr>
    </w:p>
    <w:p w:rsidR="001C0EB8" w:rsidRDefault="001C0EB8" w:rsidP="00A21ED1">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PROGRAMMA DEGLI  ESAMI</w:t>
      </w:r>
    </w:p>
    <w:p w:rsidR="001C0EB8" w:rsidRDefault="001C0EB8" w:rsidP="00A21ED1">
      <w:pPr>
        <w:autoSpaceDE w:val="0"/>
        <w:autoSpaceDN w:val="0"/>
        <w:adjustRightInd w:val="0"/>
        <w:jc w:val="center"/>
        <w:rPr>
          <w:rFonts w:ascii="TimesNewRoman,Bold" w:hAnsi="TimesNewRoman,Bold" w:cs="TimesNewRoman,Bold"/>
          <w:b/>
          <w:bCs/>
          <w:color w:val="000000"/>
          <w:sz w:val="24"/>
          <w:szCs w:val="24"/>
        </w:rPr>
      </w:pP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L'Amministrazione si riserva la facoltà, in base al numero delle domande </w:t>
      </w:r>
      <w:r w:rsidRPr="0063545C">
        <w:rPr>
          <w:rFonts w:ascii="TimesNewRoman" w:hAnsi="TimesNewRoman" w:cs="TimesNewRoman"/>
          <w:color w:val="000000"/>
          <w:sz w:val="24"/>
          <w:szCs w:val="24"/>
        </w:rPr>
        <w:t xml:space="preserve"> </w:t>
      </w:r>
      <w:r>
        <w:rPr>
          <w:rFonts w:ascii="TimesNewRoman" w:hAnsi="TimesNewRoman" w:cs="TimesNewRoman"/>
          <w:color w:val="000000"/>
          <w:sz w:val="24"/>
          <w:szCs w:val="24"/>
        </w:rPr>
        <w:t>pervenute e precisamente se superiori a n. 50, di effettuare una pre-selezione che consisterà in un test sulle materie d’esame e/o su argomenti di cultura generale, costituito da quesiti a risposta multipla.</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Il punteggio riportato nella pre-selezione non verrà sommato alle altre prove d’esame.</w:t>
      </w:r>
    </w:p>
    <w:p w:rsidR="00C026B6" w:rsidRDefault="00C026B6" w:rsidP="003B5818">
      <w:pPr>
        <w:autoSpaceDE w:val="0"/>
        <w:autoSpaceDN w:val="0"/>
        <w:adjustRightInd w:val="0"/>
        <w:jc w:val="both"/>
        <w:rPr>
          <w:rFonts w:ascii="TimesNewRoman" w:hAnsi="TimesNewRoman" w:cs="TimesNewRoman"/>
          <w:color w:val="000000"/>
          <w:sz w:val="24"/>
          <w:szCs w:val="24"/>
        </w:rPr>
      </w:pP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Gli esami consistono in due prove scritte e una prova orale </w:t>
      </w:r>
      <w:r w:rsidR="00942D2B">
        <w:rPr>
          <w:rFonts w:ascii="TimesNewRoman" w:hAnsi="TimesNewRoman" w:cs="TimesNewRoman"/>
          <w:color w:val="000000"/>
          <w:sz w:val="24"/>
          <w:szCs w:val="24"/>
        </w:rPr>
        <w:t>vertenti sul seguente programma:</w:t>
      </w:r>
    </w:p>
    <w:p w:rsidR="001C0EB8" w:rsidRDefault="001C0EB8" w:rsidP="003B5818">
      <w:pPr>
        <w:autoSpaceDE w:val="0"/>
        <w:autoSpaceDN w:val="0"/>
        <w:adjustRightInd w:val="0"/>
        <w:jc w:val="both"/>
        <w:rPr>
          <w:rFonts w:ascii="TimesNewRoman" w:hAnsi="TimesNewRoman" w:cs="TimesNewRoman"/>
          <w:color w:val="000000"/>
          <w:sz w:val="24"/>
          <w:szCs w:val="24"/>
        </w:rPr>
      </w:pPr>
    </w:p>
    <w:p w:rsidR="001C0EB8" w:rsidRDefault="001C0EB8" w:rsidP="003B5818">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1^ PROVA SCRITTA</w:t>
      </w:r>
    </w:p>
    <w:p w:rsidR="001C0EB8" w:rsidRDefault="001C0EB8" w:rsidP="003B5818">
      <w:pPr>
        <w:autoSpaceDE w:val="0"/>
        <w:autoSpaceDN w:val="0"/>
        <w:adjustRightInd w:val="0"/>
        <w:jc w:val="both"/>
        <w:rPr>
          <w:rFonts w:ascii="TimesNewRoman,Bold" w:hAnsi="TimesNewRoman,Bold" w:cs="TimesNewRoman,Bold"/>
          <w:b/>
          <w:bCs/>
          <w:color w:val="000000"/>
          <w:sz w:val="24"/>
          <w:szCs w:val="24"/>
        </w:rPr>
      </w:pP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La 1^ prova scritta consisterà nella redazione di un elaborato o quesiti a risposta sintetica o</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multipla vertenti sulle seguenti materie:</w:t>
      </w:r>
    </w:p>
    <w:p w:rsidR="001C0EB8" w:rsidRDefault="001C0EB8" w:rsidP="003B5818">
      <w:pPr>
        <w:autoSpaceDE w:val="0"/>
        <w:autoSpaceDN w:val="0"/>
        <w:adjustRightInd w:val="0"/>
        <w:jc w:val="both"/>
        <w:rPr>
          <w:rFonts w:ascii="TimesNewRoman" w:hAnsi="TimesNewRoman" w:cs="TimesNewRoman"/>
          <w:color w:val="000000"/>
          <w:sz w:val="24"/>
          <w:szCs w:val="24"/>
        </w:rPr>
      </w:pP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 Elementi di diritto amministrativo; </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Nozioni in tema di ordinamento degli enti locali;</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 Legislazione socio-assistenziale </w:t>
      </w:r>
      <w:r w:rsidR="00CF0E3E">
        <w:rPr>
          <w:rFonts w:ascii="TimesNewRoman" w:hAnsi="TimesNewRoman" w:cs="TimesNewRoman"/>
          <w:color w:val="000000"/>
          <w:sz w:val="24"/>
          <w:szCs w:val="24"/>
        </w:rPr>
        <w:t xml:space="preserve">e socio-sanitaria </w:t>
      </w:r>
      <w:r>
        <w:rPr>
          <w:rFonts w:ascii="TimesNewRoman" w:hAnsi="TimesNewRoman" w:cs="TimesNewRoman"/>
          <w:color w:val="000000"/>
          <w:sz w:val="24"/>
          <w:szCs w:val="24"/>
        </w:rPr>
        <w:t>nazionale e regionale;</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Metodologie del Servizio Sociale;</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-Organizzazione </w:t>
      </w:r>
      <w:r w:rsidR="00942D2B">
        <w:rPr>
          <w:rFonts w:ascii="TimesNewRoman" w:hAnsi="TimesNewRoman" w:cs="TimesNewRoman"/>
          <w:color w:val="000000"/>
          <w:sz w:val="24"/>
          <w:szCs w:val="24"/>
        </w:rPr>
        <w:t xml:space="preserve">e </w:t>
      </w:r>
      <w:r>
        <w:rPr>
          <w:rFonts w:ascii="TimesNewRoman" w:hAnsi="TimesNewRoman" w:cs="TimesNewRoman"/>
          <w:color w:val="000000"/>
          <w:sz w:val="24"/>
          <w:szCs w:val="24"/>
        </w:rPr>
        <w:t>programmazione dei servizi</w:t>
      </w:r>
      <w:r w:rsidR="00942D2B">
        <w:rPr>
          <w:rFonts w:ascii="TimesNewRoman" w:hAnsi="TimesNewRoman" w:cs="TimesNewRoman"/>
          <w:color w:val="000000"/>
          <w:sz w:val="24"/>
          <w:szCs w:val="24"/>
        </w:rPr>
        <w:t xml:space="preserve"> sociali a livello territoriale.</w:t>
      </w:r>
    </w:p>
    <w:p w:rsidR="001C0EB8" w:rsidRDefault="001C0EB8" w:rsidP="003B5818">
      <w:pPr>
        <w:autoSpaceDE w:val="0"/>
        <w:autoSpaceDN w:val="0"/>
        <w:adjustRightInd w:val="0"/>
        <w:jc w:val="both"/>
        <w:rPr>
          <w:rFonts w:ascii="TimesNewRoman,Bold" w:hAnsi="TimesNewRoman,Bold" w:cs="TimesNewRoman,Bold"/>
          <w:b/>
          <w:bCs/>
          <w:color w:val="000000"/>
          <w:sz w:val="24"/>
          <w:szCs w:val="24"/>
        </w:rPr>
      </w:pPr>
    </w:p>
    <w:p w:rsidR="001C0EB8" w:rsidRDefault="001C0EB8" w:rsidP="003B5818">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2^ PROVA SCRITTA (a contenuto teorico-pratico)</w:t>
      </w:r>
    </w:p>
    <w:p w:rsidR="001C0EB8" w:rsidRDefault="001C0EB8" w:rsidP="003B5818">
      <w:pPr>
        <w:autoSpaceDE w:val="0"/>
        <w:autoSpaceDN w:val="0"/>
        <w:adjustRightInd w:val="0"/>
        <w:jc w:val="both"/>
        <w:rPr>
          <w:rFonts w:ascii="TimesNewRoman,Bold" w:hAnsi="TimesNewRoman,Bold" w:cs="TimesNewRoman,Bold"/>
          <w:b/>
          <w:bCs/>
          <w:color w:val="000000"/>
          <w:sz w:val="24"/>
          <w:szCs w:val="24"/>
        </w:rPr>
      </w:pP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La 2^ prova consisterà nella predisposizione di un progetto di aiuto su una situazione</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problematica simulata con riferimento alla responsabilità dell’assistente sociale nell’attivare e</w:t>
      </w:r>
    </w:p>
    <w:p w:rsidR="00941B54" w:rsidRPr="003B581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coordinare le risorse della comunità e nel mettere in campo specifiche competenze organizzative</w:t>
      </w:r>
      <w:r w:rsidR="00C026B6">
        <w:rPr>
          <w:rFonts w:ascii="TimesNewRoman" w:hAnsi="TimesNewRoman" w:cs="TimesNewRoman"/>
          <w:color w:val="000000"/>
          <w:sz w:val="24"/>
          <w:szCs w:val="24"/>
        </w:rPr>
        <w:t xml:space="preserve"> </w:t>
      </w:r>
      <w:r>
        <w:rPr>
          <w:rFonts w:ascii="TimesNewRoman" w:hAnsi="TimesNewRoman" w:cs="TimesNewRoman"/>
          <w:color w:val="000000"/>
          <w:sz w:val="24"/>
          <w:szCs w:val="24"/>
        </w:rPr>
        <w:t>per lo sviluppo delle funzioni di mediazione</w:t>
      </w:r>
      <w:r w:rsidR="00942D2B">
        <w:rPr>
          <w:rFonts w:ascii="TimesNewRoman" w:hAnsi="TimesNewRoman" w:cs="TimesNewRoman"/>
          <w:color w:val="000000"/>
          <w:sz w:val="24"/>
          <w:szCs w:val="24"/>
        </w:rPr>
        <w:t>,</w:t>
      </w:r>
      <w:r>
        <w:rPr>
          <w:rFonts w:ascii="TimesNewRoman" w:hAnsi="TimesNewRoman" w:cs="TimesNewRoman"/>
          <w:color w:val="000000"/>
          <w:sz w:val="24"/>
          <w:szCs w:val="24"/>
        </w:rPr>
        <w:t xml:space="preserve"> di valorizzazione del ruolo della comunità, delle reti</w:t>
      </w:r>
      <w:r w:rsidR="00501C92">
        <w:rPr>
          <w:rFonts w:ascii="TimesNewRoman" w:hAnsi="TimesNewRoman" w:cs="TimesNewRoman"/>
          <w:color w:val="000000"/>
          <w:sz w:val="24"/>
          <w:szCs w:val="24"/>
        </w:rPr>
        <w:t xml:space="preserve"> </w:t>
      </w:r>
      <w:r>
        <w:rPr>
          <w:rFonts w:ascii="TimesNewRoman" w:hAnsi="TimesNewRoman" w:cs="TimesNewRoman"/>
          <w:color w:val="000000"/>
          <w:sz w:val="24"/>
          <w:szCs w:val="24"/>
        </w:rPr>
        <w:t>formali ed informali.</w:t>
      </w:r>
    </w:p>
    <w:p w:rsidR="001C0EB8" w:rsidRDefault="00A96451" w:rsidP="003B5818">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br/>
      </w:r>
      <w:r w:rsidR="001C0EB8">
        <w:rPr>
          <w:rFonts w:ascii="TimesNewRoman,Bold" w:hAnsi="TimesNewRoman,Bold" w:cs="TimesNewRoman,Bold"/>
          <w:b/>
          <w:bCs/>
          <w:color w:val="000000"/>
          <w:sz w:val="24"/>
          <w:szCs w:val="24"/>
        </w:rPr>
        <w:t>3^ PROVA ORALE</w:t>
      </w:r>
    </w:p>
    <w:p w:rsidR="00C026B6" w:rsidRDefault="00C026B6" w:rsidP="003B5818">
      <w:pPr>
        <w:autoSpaceDE w:val="0"/>
        <w:autoSpaceDN w:val="0"/>
        <w:adjustRightInd w:val="0"/>
        <w:jc w:val="both"/>
        <w:rPr>
          <w:rFonts w:ascii="TimesNewRoman,Bold" w:hAnsi="TimesNewRoman,Bold" w:cs="TimesNewRoman,Bold"/>
          <w:b/>
          <w:bCs/>
          <w:color w:val="000000"/>
          <w:sz w:val="24"/>
          <w:szCs w:val="24"/>
        </w:rPr>
      </w:pP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Verterà sugli argomenti delle prove scritte,  sarà altresì verificata la conoscenza della  lingua</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straniera e verificata la conoscenza delle applicazioni informatiche più diffuse  (Pacchetto office di base</w:t>
      </w:r>
      <w:r w:rsidR="00C026B6">
        <w:rPr>
          <w:rFonts w:ascii="TimesNewRoman" w:hAnsi="TimesNewRoman" w:cs="TimesNewRoman"/>
          <w:color w:val="000000"/>
          <w:sz w:val="24"/>
          <w:szCs w:val="24"/>
        </w:rPr>
        <w:t>,  internet e posta elettronica</w:t>
      </w:r>
      <w:r>
        <w:rPr>
          <w:rFonts w:ascii="TimesNewRoman" w:hAnsi="TimesNewRoman" w:cs="TimesNewRoman"/>
          <w:color w:val="000000"/>
          <w:sz w:val="24"/>
          <w:szCs w:val="24"/>
        </w:rPr>
        <w:t>).</w:t>
      </w:r>
    </w:p>
    <w:p w:rsidR="001C0EB8" w:rsidRDefault="001C0EB8" w:rsidP="003B5818">
      <w:pPr>
        <w:autoSpaceDE w:val="0"/>
        <w:autoSpaceDN w:val="0"/>
        <w:adjustRightInd w:val="0"/>
        <w:jc w:val="both"/>
        <w:rPr>
          <w:rFonts w:ascii="TimesNewRoman" w:hAnsi="TimesNewRoman" w:cs="TimesNewRoman"/>
          <w:color w:val="000000"/>
          <w:sz w:val="24"/>
          <w:szCs w:val="24"/>
        </w:rPr>
      </w:pPr>
    </w:p>
    <w:p w:rsidR="001C0EB8" w:rsidRDefault="001C0EB8" w:rsidP="00A21ED1">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CALENDARIO DELLE PROVE</w:t>
      </w:r>
    </w:p>
    <w:p w:rsidR="001C0EB8" w:rsidRDefault="001C0EB8" w:rsidP="00F50020">
      <w:pPr>
        <w:autoSpaceDE w:val="0"/>
        <w:autoSpaceDN w:val="0"/>
        <w:adjustRightInd w:val="0"/>
        <w:jc w:val="both"/>
        <w:rPr>
          <w:rFonts w:ascii="TimesNewRoman" w:hAnsi="TimesNewRoman" w:cs="TimesNewRoman"/>
          <w:color w:val="000000"/>
          <w:sz w:val="24"/>
          <w:szCs w:val="24"/>
        </w:rPr>
      </w:pPr>
    </w:p>
    <w:p w:rsidR="001C0EB8" w:rsidRDefault="001C0EB8" w:rsidP="00F50020">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I candidati dovranno presentarsi a sostenere le prove muniti di un documento di riconoscimento</w:t>
      </w:r>
    </w:p>
    <w:p w:rsidR="001C0EB8" w:rsidRDefault="001C0EB8" w:rsidP="00F50020">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lastRenderedPageBreak/>
        <w:t>valido.</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Le date  delle prove saranno pubblicate sul  sito </w:t>
      </w:r>
      <w:r w:rsidR="00C026B6">
        <w:rPr>
          <w:rFonts w:ascii="TimesNewRoman" w:hAnsi="TimesNewRoman" w:cs="TimesNewRoman"/>
          <w:color w:val="000000"/>
          <w:sz w:val="24"/>
          <w:szCs w:val="24"/>
        </w:rPr>
        <w:t>i</w:t>
      </w:r>
      <w:r>
        <w:rPr>
          <w:rFonts w:ascii="TimesNewRoman" w:hAnsi="TimesNewRoman" w:cs="TimesNewRoman"/>
          <w:color w:val="000000"/>
          <w:sz w:val="24"/>
          <w:szCs w:val="24"/>
        </w:rPr>
        <w:t>stituzionale dell’Ente.</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In ogni caso l'Amministrazione si riserva la facoltà di modificare le date o la sede delle prove.</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Le eventuali modifiche saranno rese note ai candidati mediante avviso pubblicato  sul sito istituzionale dell’Amministrazione dell’Ente</w:t>
      </w:r>
      <w:r w:rsidR="00942D2B">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 ciò costituirà notifica a tutti gli effetti.</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I candidati, ai quali non sia stata comunicata l’esclusione dal concorso, saranno tenuti a</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presentarsi nel giorno, nell’ora e nel luogo indicati.</w:t>
      </w:r>
    </w:p>
    <w:p w:rsidR="001C0EB8" w:rsidRDefault="001C0EB8" w:rsidP="003B5818">
      <w:pPr>
        <w:autoSpaceDE w:val="0"/>
        <w:autoSpaceDN w:val="0"/>
        <w:adjustRightInd w:val="0"/>
        <w:jc w:val="both"/>
        <w:rPr>
          <w:rFonts w:ascii="TimesNewRoman" w:hAnsi="TimesNewRoman" w:cs="TimesNewRoman"/>
          <w:color w:val="000000"/>
          <w:sz w:val="24"/>
          <w:szCs w:val="24"/>
        </w:rPr>
      </w:pPr>
    </w:p>
    <w:p w:rsidR="001C0EB8" w:rsidRPr="009010C9" w:rsidRDefault="001C0EB8" w:rsidP="00A21ED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4"/>
          <w:szCs w:val="24"/>
        </w:rPr>
      </w:pPr>
      <w:r w:rsidRPr="009010C9">
        <w:rPr>
          <w:b/>
          <w:sz w:val="24"/>
          <w:szCs w:val="24"/>
        </w:rPr>
        <w:t>VALUTAZIONE DEI TITOLI</w:t>
      </w:r>
    </w:p>
    <w:p w:rsidR="00501C92" w:rsidRDefault="00501C92" w:rsidP="003B5818">
      <w:pPr>
        <w:jc w:val="both"/>
        <w:rPr>
          <w:rFonts w:ascii="TimesNewRoman" w:hAnsi="TimesNewRoman" w:cs="TimesNewRoman"/>
          <w:color w:val="000000"/>
          <w:sz w:val="24"/>
          <w:szCs w:val="24"/>
        </w:rPr>
      </w:pPr>
    </w:p>
    <w:p w:rsidR="001C0EB8" w:rsidRPr="009579F8" w:rsidRDefault="001C0EB8" w:rsidP="003B5818">
      <w:pPr>
        <w:jc w:val="both"/>
        <w:rPr>
          <w:rFonts w:ascii="TimesNewRoman" w:hAnsi="TimesNewRoman" w:cs="TimesNewRoman"/>
          <w:color w:val="000000"/>
          <w:sz w:val="24"/>
          <w:szCs w:val="24"/>
        </w:rPr>
      </w:pPr>
      <w:r w:rsidRPr="009579F8">
        <w:rPr>
          <w:rFonts w:ascii="TimesNewRoman" w:hAnsi="TimesNewRoman" w:cs="TimesNewRoman"/>
          <w:color w:val="000000"/>
          <w:sz w:val="24"/>
          <w:szCs w:val="24"/>
        </w:rPr>
        <w:t>La valutazione dei titoli, suddivisi per categorie, comporterà l’attribuzione di un punteggio massimo pari a 10</w:t>
      </w:r>
      <w:r w:rsidR="00942D2B">
        <w:rPr>
          <w:rFonts w:ascii="TimesNewRoman" w:hAnsi="TimesNewRoman" w:cs="TimesNewRoman"/>
          <w:color w:val="000000"/>
          <w:sz w:val="24"/>
          <w:szCs w:val="24"/>
        </w:rPr>
        <w:t xml:space="preserve"> punti:</w:t>
      </w:r>
      <w:r w:rsidRPr="009579F8">
        <w:rPr>
          <w:rFonts w:ascii="TimesNewRoman" w:hAnsi="TimesNewRoman" w:cs="TimesNewRoman"/>
          <w:color w:val="000000"/>
          <w:sz w:val="24"/>
          <w:szCs w:val="24"/>
        </w:rPr>
        <w:t xml:space="preserve">  </w:t>
      </w:r>
    </w:p>
    <w:p w:rsidR="001C0EB8" w:rsidRPr="009579F8" w:rsidRDefault="001C0EB8" w:rsidP="003B5818">
      <w:pPr>
        <w:jc w:val="both"/>
        <w:rPr>
          <w:rFonts w:ascii="TimesNewRoman" w:hAnsi="TimesNewRoman" w:cs="TimesNewRoman"/>
          <w:color w:val="000000"/>
          <w:sz w:val="24"/>
          <w:szCs w:val="24"/>
        </w:rPr>
      </w:pPr>
      <w:r>
        <w:rPr>
          <w:rFonts w:ascii="TimesNewRoman" w:hAnsi="TimesNewRoman" w:cs="TimesNewRoman"/>
          <w:color w:val="000000"/>
          <w:sz w:val="24"/>
          <w:szCs w:val="24"/>
        </w:rPr>
        <w:t xml:space="preserve"> - T</w:t>
      </w:r>
      <w:r w:rsidRPr="009579F8">
        <w:rPr>
          <w:rFonts w:ascii="TimesNewRoman" w:hAnsi="TimesNewRoman" w:cs="TimesNewRoman"/>
          <w:color w:val="000000"/>
          <w:sz w:val="24"/>
          <w:szCs w:val="24"/>
        </w:rPr>
        <w:t xml:space="preserve">itoli di studio: massimo 2 punti; </w:t>
      </w:r>
    </w:p>
    <w:p w:rsidR="001C0EB8" w:rsidRPr="009579F8" w:rsidRDefault="001C0EB8" w:rsidP="003B5818">
      <w:pPr>
        <w:jc w:val="both"/>
        <w:rPr>
          <w:rFonts w:ascii="TimesNewRoman" w:hAnsi="TimesNewRoman" w:cs="TimesNewRoman"/>
          <w:color w:val="000000"/>
          <w:sz w:val="24"/>
          <w:szCs w:val="24"/>
        </w:rPr>
      </w:pPr>
      <w:r>
        <w:rPr>
          <w:rFonts w:ascii="TimesNewRoman" w:hAnsi="TimesNewRoman" w:cs="TimesNewRoman"/>
          <w:color w:val="000000"/>
          <w:sz w:val="24"/>
          <w:szCs w:val="24"/>
        </w:rPr>
        <w:t xml:space="preserve"> - T</w:t>
      </w:r>
      <w:r w:rsidRPr="009579F8">
        <w:rPr>
          <w:rFonts w:ascii="TimesNewRoman" w:hAnsi="TimesNewRoman" w:cs="TimesNewRoman"/>
          <w:color w:val="000000"/>
          <w:sz w:val="24"/>
          <w:szCs w:val="24"/>
        </w:rPr>
        <w:t xml:space="preserve">itoli di servizio:  massimo 5 punti; </w:t>
      </w:r>
    </w:p>
    <w:p w:rsidR="001C0EB8" w:rsidRPr="009579F8" w:rsidRDefault="001C0EB8" w:rsidP="003B5818">
      <w:pPr>
        <w:jc w:val="both"/>
        <w:rPr>
          <w:rFonts w:ascii="TimesNewRoman" w:hAnsi="TimesNewRoman" w:cs="TimesNewRoman"/>
          <w:color w:val="000000"/>
          <w:sz w:val="24"/>
          <w:szCs w:val="24"/>
        </w:rPr>
      </w:pPr>
      <w:r w:rsidRPr="009579F8">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 C</w:t>
      </w:r>
      <w:r w:rsidRPr="009579F8">
        <w:rPr>
          <w:rFonts w:ascii="TimesNewRoman" w:hAnsi="TimesNewRoman" w:cs="TimesNewRoman"/>
          <w:color w:val="000000"/>
          <w:sz w:val="24"/>
          <w:szCs w:val="24"/>
        </w:rPr>
        <w:t xml:space="preserve">urriculum formativo e professionale:  massimo 3 punti. </w:t>
      </w:r>
    </w:p>
    <w:p w:rsidR="001C0EB8" w:rsidRPr="009579F8" w:rsidRDefault="001C0EB8" w:rsidP="003B5818">
      <w:pPr>
        <w:autoSpaceDE w:val="0"/>
        <w:autoSpaceDN w:val="0"/>
        <w:adjustRightInd w:val="0"/>
        <w:jc w:val="both"/>
        <w:rPr>
          <w:rFonts w:ascii="TimesNewRoman" w:hAnsi="TimesNewRoman" w:cs="TimesNewRoman"/>
          <w:color w:val="000000"/>
          <w:sz w:val="24"/>
          <w:szCs w:val="24"/>
        </w:rPr>
      </w:pPr>
      <w:r w:rsidRPr="009579F8">
        <w:rPr>
          <w:rFonts w:ascii="TimesNewRoman" w:hAnsi="TimesNewRoman" w:cs="TimesNewRoman"/>
          <w:color w:val="000000"/>
          <w:sz w:val="24"/>
          <w:szCs w:val="24"/>
        </w:rPr>
        <w:t>Nella valutazione del curriculum formativo e professionale saranno prese in considerazione le attività professionali e di studio formalmente documentate, non riferibili ai titoli già valutati nelle altre categorie, idonee ad evidenziare, per le loro connessioni, il livello di qualificazione professionale acquisito nell’arco dell’intera carriera</w:t>
      </w:r>
      <w:r>
        <w:rPr>
          <w:rFonts w:ascii="TimesNewRoman" w:hAnsi="TimesNewRoman" w:cs="TimesNewRoman"/>
          <w:color w:val="000000"/>
          <w:sz w:val="24"/>
          <w:szCs w:val="24"/>
        </w:rPr>
        <w:t xml:space="preserve">. </w:t>
      </w:r>
      <w:r w:rsidR="00501C92">
        <w:rPr>
          <w:rFonts w:ascii="TimesNewRoman" w:hAnsi="TimesNewRoman" w:cs="TimesNewRoman"/>
          <w:color w:val="000000"/>
          <w:sz w:val="24"/>
          <w:szCs w:val="24"/>
        </w:rPr>
        <w:t xml:space="preserve">Sarà compito della Commissione Esaminatrice stabilire i criteri per l’attribuzione del punteggio dei Titoli che comunque dovranno essere </w:t>
      </w:r>
      <w:r w:rsidRPr="009579F8">
        <w:rPr>
          <w:rFonts w:ascii="TimesNewRoman" w:hAnsi="TimesNewRoman" w:cs="TimesNewRoman"/>
          <w:color w:val="000000"/>
          <w:sz w:val="24"/>
          <w:szCs w:val="24"/>
        </w:rPr>
        <w:t>posseduti alla data di scadenza del termine stabilito per l’inoltro delle domande</w:t>
      </w:r>
      <w:r w:rsidR="00942D2B">
        <w:rPr>
          <w:rFonts w:ascii="TimesNewRoman" w:hAnsi="TimesNewRoman" w:cs="TimesNewRoman"/>
          <w:color w:val="000000"/>
          <w:sz w:val="24"/>
          <w:szCs w:val="24"/>
        </w:rPr>
        <w:t xml:space="preserve"> di ammissione alla selezione.</w:t>
      </w:r>
    </w:p>
    <w:p w:rsidR="001C0EB8" w:rsidRDefault="001C0EB8" w:rsidP="003B5818">
      <w:pPr>
        <w:autoSpaceDE w:val="0"/>
        <w:autoSpaceDN w:val="0"/>
        <w:adjustRightInd w:val="0"/>
        <w:jc w:val="both"/>
        <w:rPr>
          <w:rFonts w:ascii="TimesNewRoman,Bold" w:hAnsi="TimesNewRoman,Bold" w:cs="TimesNewRoman,Bold"/>
          <w:b/>
          <w:bCs/>
          <w:color w:val="000000"/>
          <w:sz w:val="24"/>
          <w:szCs w:val="24"/>
        </w:rPr>
      </w:pPr>
    </w:p>
    <w:p w:rsidR="001C0EB8" w:rsidRDefault="001C0EB8" w:rsidP="00A21ED1">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VALUTAZIONE DELLE PROVE E PUNTEGGIO COMPLESSIVO</w:t>
      </w:r>
    </w:p>
    <w:p w:rsidR="001C0EB8" w:rsidRDefault="001C0EB8" w:rsidP="00A21ED1">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Bold" w:hAnsi="TimesNewRoman,Bold" w:cs="TimesNewRoman,Bold"/>
          <w:b/>
          <w:bCs/>
          <w:color w:val="000000"/>
          <w:sz w:val="24"/>
          <w:szCs w:val="24"/>
        </w:rPr>
      </w:pPr>
    </w:p>
    <w:p w:rsidR="001C0EB8" w:rsidRDefault="001C0EB8" w:rsidP="003B5818">
      <w:pPr>
        <w:autoSpaceDE w:val="0"/>
        <w:autoSpaceDN w:val="0"/>
        <w:adjustRightInd w:val="0"/>
        <w:jc w:val="both"/>
        <w:rPr>
          <w:rFonts w:ascii="TimesNewRoman" w:hAnsi="TimesNewRoman" w:cs="TimesNewRoman"/>
          <w:color w:val="000000"/>
          <w:sz w:val="24"/>
          <w:szCs w:val="24"/>
        </w:rPr>
      </w:pP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La valutazione delle prove sarà espressa in trentesimi.</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Alla prova orale sono ammessi i candidati che hanno riportato in ciascuna delle due prove scritte</w:t>
      </w:r>
      <w:r w:rsidR="00C026B6">
        <w:rPr>
          <w:rFonts w:ascii="TimesNewRoman" w:hAnsi="TimesNewRoman" w:cs="TimesNewRoman"/>
          <w:color w:val="000000"/>
          <w:sz w:val="24"/>
          <w:szCs w:val="24"/>
        </w:rPr>
        <w:t xml:space="preserve"> </w:t>
      </w:r>
      <w:r>
        <w:rPr>
          <w:rFonts w:ascii="TimesNewRoman" w:hAnsi="TimesNewRoman" w:cs="TimesNewRoman"/>
          <w:color w:val="000000"/>
          <w:sz w:val="24"/>
          <w:szCs w:val="24"/>
        </w:rPr>
        <w:t>un punteggio minimo non inferiore a 21/30. L’ammissione alla prova orale, con l’indicazione del</w:t>
      </w:r>
      <w:r w:rsidR="00C026B6">
        <w:rPr>
          <w:rFonts w:ascii="TimesNewRoman" w:hAnsi="TimesNewRoman" w:cs="TimesNewRoman"/>
          <w:color w:val="000000"/>
          <w:sz w:val="24"/>
          <w:szCs w:val="24"/>
        </w:rPr>
        <w:t xml:space="preserve"> </w:t>
      </w:r>
      <w:r>
        <w:rPr>
          <w:rFonts w:ascii="TimesNewRoman" w:hAnsi="TimesNewRoman" w:cs="TimesNewRoman"/>
          <w:color w:val="000000"/>
          <w:sz w:val="24"/>
          <w:szCs w:val="24"/>
        </w:rPr>
        <w:t>punteggio complessivo della valutazione dei titoli e del voto riportato in ciascuna delle prove</w:t>
      </w:r>
      <w:r w:rsidR="00C026B6">
        <w:rPr>
          <w:rFonts w:ascii="TimesNewRoman" w:hAnsi="TimesNewRoman" w:cs="TimesNewRoman"/>
          <w:color w:val="000000"/>
          <w:sz w:val="24"/>
          <w:szCs w:val="24"/>
        </w:rPr>
        <w:t xml:space="preserve"> </w:t>
      </w:r>
      <w:r>
        <w:rPr>
          <w:rFonts w:ascii="TimesNewRoman" w:hAnsi="TimesNewRoman" w:cs="TimesNewRoman"/>
          <w:color w:val="000000"/>
          <w:sz w:val="24"/>
          <w:szCs w:val="24"/>
        </w:rPr>
        <w:t>scritte, viene comunicata ai singoli candidati.</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La prova orale si intende superata con una votazione non inferiore a 21/30.</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Il punteggio finale delle prove d’esame è dato dalla somma dei voti conseguiti nelle</w:t>
      </w:r>
      <w:r w:rsidR="00C026B6">
        <w:rPr>
          <w:rFonts w:ascii="TimesNewRoman" w:hAnsi="TimesNewRoman" w:cs="TimesNewRoman"/>
          <w:color w:val="000000"/>
          <w:sz w:val="24"/>
          <w:szCs w:val="24"/>
        </w:rPr>
        <w:t xml:space="preserve"> </w:t>
      </w:r>
      <w:r>
        <w:rPr>
          <w:rFonts w:ascii="TimesNewRoman" w:hAnsi="TimesNewRoman" w:cs="TimesNewRoman"/>
          <w:color w:val="000000"/>
          <w:sz w:val="24"/>
          <w:szCs w:val="24"/>
        </w:rPr>
        <w:t>prove scritte e della votazione conseguita nella prova orale.</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La valutazione dei titoli, previa individuazione dei criteri, è effettuata dopo le prove scritte e</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prima che si proceda alla correzione dei relativi elaborati.</w:t>
      </w:r>
    </w:p>
    <w:p w:rsidR="001C0EB8" w:rsidRDefault="009E533A"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La votazione complessiva è determinata sommando il </w:t>
      </w:r>
      <w:r w:rsidR="001C0EB8">
        <w:rPr>
          <w:rFonts w:ascii="TimesNewRoman" w:hAnsi="TimesNewRoman" w:cs="TimesNewRoman"/>
          <w:color w:val="000000"/>
          <w:sz w:val="24"/>
          <w:szCs w:val="24"/>
        </w:rPr>
        <w:t xml:space="preserve"> </w:t>
      </w:r>
      <w:r>
        <w:rPr>
          <w:rFonts w:ascii="TimesNewRoman" w:hAnsi="TimesNewRoman" w:cs="TimesNewRoman"/>
          <w:color w:val="000000"/>
          <w:sz w:val="24"/>
          <w:szCs w:val="24"/>
        </w:rPr>
        <w:t>voto conseguito</w:t>
      </w:r>
      <w:r w:rsidR="001C0EB8">
        <w:rPr>
          <w:rFonts w:ascii="TimesNewRoman" w:hAnsi="TimesNewRoman" w:cs="TimesNewRoman"/>
          <w:color w:val="000000"/>
          <w:sz w:val="24"/>
          <w:szCs w:val="24"/>
        </w:rPr>
        <w:t xml:space="preserve"> nella valutazione dei titoli</w:t>
      </w:r>
      <w:r w:rsidR="00A96451">
        <w:rPr>
          <w:rFonts w:ascii="TimesNewRoman" w:hAnsi="TimesNewRoman" w:cs="TimesNewRoman"/>
          <w:color w:val="000000"/>
          <w:sz w:val="24"/>
          <w:szCs w:val="24"/>
        </w:rPr>
        <w:t xml:space="preserve"> </w:t>
      </w:r>
      <w:r w:rsidR="001C0EB8">
        <w:rPr>
          <w:rFonts w:ascii="TimesNewRoman" w:hAnsi="TimesNewRoman" w:cs="TimesNewRoman"/>
          <w:color w:val="000000"/>
          <w:sz w:val="24"/>
          <w:szCs w:val="24"/>
        </w:rPr>
        <w:t xml:space="preserve">al </w:t>
      </w:r>
      <w:r>
        <w:rPr>
          <w:rFonts w:ascii="TimesNewRoman" w:hAnsi="TimesNewRoman" w:cs="TimesNewRoman"/>
          <w:color w:val="000000"/>
          <w:sz w:val="24"/>
          <w:szCs w:val="24"/>
        </w:rPr>
        <w:t xml:space="preserve">punteggio </w:t>
      </w:r>
      <w:r w:rsidR="001C0EB8">
        <w:rPr>
          <w:rFonts w:ascii="TimesNewRoman" w:hAnsi="TimesNewRoman" w:cs="TimesNewRoman"/>
          <w:color w:val="000000"/>
          <w:sz w:val="24"/>
          <w:szCs w:val="24"/>
        </w:rPr>
        <w:t xml:space="preserve"> complessivo riportato nelle prove d’esame.</w:t>
      </w:r>
    </w:p>
    <w:p w:rsidR="001C0EB8" w:rsidRDefault="001C0EB8" w:rsidP="003B5818">
      <w:pPr>
        <w:autoSpaceDE w:val="0"/>
        <w:autoSpaceDN w:val="0"/>
        <w:adjustRightInd w:val="0"/>
        <w:jc w:val="both"/>
        <w:rPr>
          <w:rFonts w:ascii="TimesNewRoman,Bold" w:hAnsi="TimesNewRoman,Bold" w:cs="TimesNewRoman,Bold"/>
          <w:b/>
          <w:bCs/>
          <w:color w:val="000000"/>
          <w:sz w:val="24"/>
          <w:szCs w:val="24"/>
        </w:rPr>
      </w:pPr>
    </w:p>
    <w:p w:rsidR="001C0EB8" w:rsidRDefault="001C0EB8" w:rsidP="003B5818">
      <w:pPr>
        <w:autoSpaceDE w:val="0"/>
        <w:autoSpaceDN w:val="0"/>
        <w:adjustRightInd w:val="0"/>
        <w:jc w:val="both"/>
        <w:rPr>
          <w:rFonts w:ascii="TimesNewRoman,Bold" w:hAnsi="TimesNewRoman,Bold" w:cs="TimesNewRoman,Bold"/>
          <w:b/>
          <w:bCs/>
          <w:color w:val="000000"/>
          <w:sz w:val="24"/>
          <w:szCs w:val="24"/>
        </w:rPr>
      </w:pPr>
    </w:p>
    <w:p w:rsidR="001C0EB8" w:rsidRDefault="001C0EB8" w:rsidP="00A21ED1">
      <w:pPr>
        <w:pBdr>
          <w:top w:val="single" w:sz="4" w:space="1" w:color="auto"/>
          <w:left w:val="single" w:sz="4" w:space="0" w:color="auto"/>
          <w:bottom w:val="single" w:sz="4" w:space="1" w:color="auto"/>
          <w:right w:val="single" w:sz="4" w:space="4" w:color="auto"/>
        </w:pBdr>
        <w:autoSpaceDE w:val="0"/>
        <w:autoSpaceDN w:val="0"/>
        <w:adjustRightInd w:val="0"/>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GRADUATORIA</w:t>
      </w:r>
    </w:p>
    <w:p w:rsidR="001C0EB8" w:rsidRDefault="001C0EB8" w:rsidP="003B5818">
      <w:pPr>
        <w:autoSpaceDE w:val="0"/>
        <w:autoSpaceDN w:val="0"/>
        <w:adjustRightInd w:val="0"/>
        <w:jc w:val="both"/>
        <w:rPr>
          <w:rFonts w:ascii="TimesNewRoman,Bold" w:hAnsi="TimesNewRoman,Bold" w:cs="TimesNewRoman,Bold"/>
          <w:b/>
          <w:bCs/>
          <w:color w:val="000000"/>
          <w:sz w:val="24"/>
          <w:szCs w:val="24"/>
        </w:rPr>
      </w:pP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La graduatoria di merito dei candidati è formata secondo l’ordine del punteggio finale riportato</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da ciascun candidato con l’osservanza, a parità di punti, dei titoli di preferenza di cui all’art.5 del D.P.R. n. 487/94. </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Se due o più candidati ottengono, a conclusione delle operazioni di valutazione dei titoli e delle</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prove d’esame, pari punteggio, è preferito il candidato più giovane di età.</w:t>
      </w:r>
    </w:p>
    <w:p w:rsidR="001C0EB8" w:rsidRDefault="001C0EB8" w:rsidP="003B5818">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La graduatoria di merito, </w:t>
      </w:r>
      <w:r w:rsidR="00651283">
        <w:rPr>
          <w:rFonts w:ascii="TimesNewRoman" w:hAnsi="TimesNewRoman" w:cs="TimesNewRoman"/>
          <w:color w:val="000000"/>
          <w:sz w:val="24"/>
          <w:szCs w:val="24"/>
        </w:rPr>
        <w:t>con l’indicazione</w:t>
      </w:r>
      <w:r>
        <w:rPr>
          <w:rFonts w:ascii="TimesNewRoman" w:hAnsi="TimesNewRoman" w:cs="TimesNewRoman"/>
          <w:color w:val="000000"/>
          <w:sz w:val="24"/>
          <w:szCs w:val="24"/>
        </w:rPr>
        <w:t xml:space="preserve"> dei vincitori del concorso, dopo l’approvazione</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sarà pubblicata sul sito </w:t>
      </w:r>
      <w:r w:rsidR="00651283">
        <w:rPr>
          <w:rFonts w:ascii="TimesNewRoman" w:hAnsi="TimesNewRoman" w:cs="TimesNewRoman"/>
          <w:color w:val="000000"/>
          <w:sz w:val="24"/>
          <w:szCs w:val="24"/>
        </w:rPr>
        <w:t xml:space="preserve">istituzionale </w:t>
      </w:r>
      <w:r>
        <w:rPr>
          <w:rFonts w:ascii="TimesNewRoman" w:hAnsi="TimesNewRoman" w:cs="TimesNewRoman"/>
          <w:color w:val="000000"/>
          <w:sz w:val="24"/>
          <w:szCs w:val="24"/>
        </w:rPr>
        <w:t>dell’Ente.</w:t>
      </w:r>
    </w:p>
    <w:p w:rsidR="001C0EB8" w:rsidRDefault="001C0EB8" w:rsidP="003B5818">
      <w:pPr>
        <w:autoSpaceDE w:val="0"/>
        <w:autoSpaceDN w:val="0"/>
        <w:adjustRightInd w:val="0"/>
        <w:jc w:val="both"/>
        <w:rPr>
          <w:rFonts w:ascii="TimesNewRoman" w:hAnsi="TimesNewRoman" w:cs="TimesNewRoman"/>
          <w:color w:val="000000"/>
          <w:sz w:val="24"/>
          <w:szCs w:val="24"/>
        </w:rPr>
      </w:pPr>
    </w:p>
    <w:p w:rsidR="001C0EB8" w:rsidRDefault="001C0EB8" w:rsidP="00A21ED1">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ASSUNZIONE IN SERVIZIO</w:t>
      </w:r>
    </w:p>
    <w:p w:rsidR="001C0EB8" w:rsidRDefault="001C0EB8" w:rsidP="003B5818">
      <w:pPr>
        <w:autoSpaceDE w:val="0"/>
        <w:autoSpaceDN w:val="0"/>
        <w:adjustRightInd w:val="0"/>
        <w:rPr>
          <w:rFonts w:ascii="TimesNewRoman,Bold" w:hAnsi="TimesNewRoman,Bold" w:cs="TimesNewRoman,Bold"/>
          <w:b/>
          <w:bCs/>
          <w:color w:val="000000"/>
          <w:sz w:val="24"/>
          <w:szCs w:val="24"/>
        </w:rPr>
      </w:pPr>
    </w:p>
    <w:p w:rsidR="001C0EB8" w:rsidRDefault="001C0EB8" w:rsidP="004E3B19">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L’assunzione del  vincitore è subordinata in ogni caso alla compatibilità con la disponibilità finanziaria ed al rispetto delle disposizioni che saranno in vigore in quel momento relativamente alle assunzioni di personale nella Pubblica Amministrazione.</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Il  vincitore  sarà  invitato a produrre la documentazione richiesta dall’Amministrazione in base</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alla normativa vigente in materia, ai fini di stipulare un contratto a tempo indeterminato</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conformemente a quanto previsto dal C.C.N.L. del Comparto Regioni e Autonomie Locali.</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La mancata presa di servizio, senza giustificato motivo, entro il termine indicato da questa</w:t>
      </w:r>
      <w:r w:rsidR="004E3B19">
        <w:rPr>
          <w:rFonts w:ascii="TimesNewRoman" w:hAnsi="TimesNewRoman" w:cs="TimesNewRoman"/>
          <w:color w:val="000000"/>
          <w:sz w:val="24"/>
          <w:szCs w:val="24"/>
        </w:rPr>
        <w:t xml:space="preserve"> </w:t>
      </w:r>
      <w:r>
        <w:rPr>
          <w:rFonts w:ascii="TimesNewRoman" w:hAnsi="TimesNewRoman" w:cs="TimesNewRoman"/>
          <w:color w:val="000000"/>
          <w:sz w:val="24"/>
          <w:szCs w:val="24"/>
        </w:rPr>
        <w:t>Amministrazione comporta l’immediata risoluzione del rapporto di lavoro. Qualora il lavoratore</w:t>
      </w:r>
      <w:r w:rsidR="00A96451">
        <w:rPr>
          <w:rFonts w:ascii="TimesNewRoman" w:hAnsi="TimesNewRoman" w:cs="TimesNewRoman"/>
          <w:color w:val="000000"/>
          <w:sz w:val="24"/>
          <w:szCs w:val="24"/>
        </w:rPr>
        <w:t xml:space="preserve"> </w:t>
      </w:r>
      <w:r>
        <w:rPr>
          <w:rFonts w:ascii="TimesNewRoman" w:hAnsi="TimesNewRoman" w:cs="TimesNewRoman"/>
          <w:color w:val="000000"/>
          <w:sz w:val="24"/>
          <w:szCs w:val="24"/>
        </w:rPr>
        <w:t>assuma servizio, per giustificato motivo, con ritardo sul termine prefissatogli, gli effetti</w:t>
      </w:r>
      <w:r w:rsidR="00A96451">
        <w:rPr>
          <w:rFonts w:ascii="TimesNewRoman" w:hAnsi="TimesNewRoman" w:cs="TimesNewRoman"/>
          <w:color w:val="000000"/>
          <w:sz w:val="24"/>
          <w:szCs w:val="24"/>
        </w:rPr>
        <w:t xml:space="preserve"> </w:t>
      </w:r>
      <w:r>
        <w:rPr>
          <w:rFonts w:ascii="TimesNewRoman" w:hAnsi="TimesNewRoman" w:cs="TimesNewRoman"/>
          <w:color w:val="000000"/>
          <w:sz w:val="24"/>
          <w:szCs w:val="24"/>
        </w:rPr>
        <w:t>economici decorrono dal giorno di presa servizio.</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L’Amministrazione ha facoltà di sottoporre a visita medica di controllo il lavoratore nominato, in</w:t>
      </w:r>
      <w:r w:rsidR="00A96451">
        <w:rPr>
          <w:rFonts w:ascii="TimesNewRoman" w:hAnsi="TimesNewRoman" w:cs="TimesNewRoman"/>
          <w:color w:val="000000"/>
          <w:sz w:val="24"/>
          <w:szCs w:val="24"/>
        </w:rPr>
        <w:t xml:space="preserve"> </w:t>
      </w:r>
      <w:r>
        <w:rPr>
          <w:rFonts w:ascii="TimesNewRoman" w:hAnsi="TimesNewRoman" w:cs="TimesNewRoman"/>
          <w:color w:val="000000"/>
          <w:sz w:val="24"/>
          <w:szCs w:val="24"/>
        </w:rPr>
        <w:t>base alla normativa vigente. Per quanto non specificato nel presente bando di concorso, vengono</w:t>
      </w:r>
      <w:r w:rsidR="00A96451">
        <w:rPr>
          <w:rFonts w:ascii="TimesNewRoman" w:hAnsi="TimesNewRoman" w:cs="TimesNewRoman"/>
          <w:color w:val="000000"/>
          <w:sz w:val="24"/>
          <w:szCs w:val="24"/>
        </w:rPr>
        <w:t xml:space="preserve"> </w:t>
      </w:r>
      <w:r>
        <w:rPr>
          <w:rFonts w:ascii="TimesNewRoman" w:hAnsi="TimesNewRoman" w:cs="TimesNewRoman"/>
          <w:color w:val="000000"/>
          <w:sz w:val="24"/>
          <w:szCs w:val="24"/>
        </w:rPr>
        <w:t>richiamate, in quanto applicabili, le norme del D.P.R. 9/5/1994 n. 487 e delle leggi in vigore concernenti il personale pubblico.</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Sono rispettate le disposizioni della legge 12.03.1999, n. 68.</w:t>
      </w:r>
    </w:p>
    <w:p w:rsidR="001C0EB8" w:rsidRDefault="001C0EB8" w:rsidP="003B5818">
      <w:pPr>
        <w:autoSpaceDE w:val="0"/>
        <w:autoSpaceDN w:val="0"/>
        <w:adjustRightInd w:val="0"/>
        <w:rPr>
          <w:rFonts w:ascii="TimesNewRoman" w:hAnsi="TimesNewRoman" w:cs="TimesNewRoman"/>
          <w:color w:val="000000"/>
          <w:sz w:val="24"/>
          <w:szCs w:val="24"/>
        </w:rPr>
      </w:pPr>
    </w:p>
    <w:p w:rsidR="001C0EB8" w:rsidRPr="006F73DC" w:rsidRDefault="001C0EB8" w:rsidP="00A21ED1">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Bold" w:hAnsi="TimesNewRoman,Bold" w:cs="TimesNewRoman,Bold"/>
          <w:b/>
          <w:bCs/>
          <w:color w:val="000000"/>
          <w:sz w:val="24"/>
          <w:szCs w:val="24"/>
        </w:rPr>
      </w:pPr>
      <w:r w:rsidRPr="006F73DC">
        <w:rPr>
          <w:rFonts w:ascii="TimesNewRoman" w:hAnsi="TimesNewRoman" w:cs="TimesNewRoman"/>
          <w:b/>
          <w:color w:val="000000"/>
          <w:sz w:val="24"/>
          <w:szCs w:val="24"/>
        </w:rPr>
        <w:t>TRATTAMENTO DEI DATI PERSONALI</w:t>
      </w:r>
    </w:p>
    <w:p w:rsidR="001C0EB8" w:rsidRDefault="001C0EB8" w:rsidP="00A21ED1">
      <w:pPr>
        <w:autoSpaceDE w:val="0"/>
        <w:autoSpaceDN w:val="0"/>
        <w:adjustRightInd w:val="0"/>
        <w:jc w:val="center"/>
        <w:rPr>
          <w:rFonts w:ascii="TimesNewRoman" w:hAnsi="TimesNewRoman" w:cs="TimesNewRoman"/>
          <w:color w:val="000000"/>
          <w:sz w:val="24"/>
          <w:szCs w:val="24"/>
        </w:rPr>
      </w:pPr>
    </w:p>
    <w:p w:rsidR="00A96451"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Ai sensi dell’Art. 13 del Codice di materia di protezione D.lgs. n. 196/03 si informano i concorrenti che i dati personali loro pertinenti sono utilizzati dall’Amministrazione esclusivamente per lo svolgimento della presente procedura concorsuale e che gli stessi sono conservati presso la sede dell’Unione dei </w:t>
      </w:r>
      <w:r w:rsidR="007E4D7B">
        <w:rPr>
          <w:rFonts w:ascii="TimesNewRoman" w:hAnsi="TimesNewRoman" w:cs="TimesNewRoman"/>
          <w:color w:val="000000"/>
          <w:sz w:val="24"/>
          <w:szCs w:val="24"/>
        </w:rPr>
        <w:t>C</w:t>
      </w:r>
      <w:r>
        <w:rPr>
          <w:rFonts w:ascii="TimesNewRoman" w:hAnsi="TimesNewRoman" w:cs="TimesNewRoman"/>
          <w:color w:val="000000"/>
          <w:sz w:val="24"/>
          <w:szCs w:val="24"/>
        </w:rPr>
        <w:t xml:space="preserve">omuni </w:t>
      </w:r>
      <w:r w:rsidR="00CD13DF">
        <w:rPr>
          <w:rFonts w:ascii="TimesNewRoman" w:hAnsi="TimesNewRoman" w:cs="TimesNewRoman"/>
          <w:color w:val="000000"/>
          <w:sz w:val="24"/>
          <w:szCs w:val="24"/>
        </w:rPr>
        <w:t xml:space="preserve">Montani </w:t>
      </w:r>
      <w:r>
        <w:rPr>
          <w:rFonts w:ascii="TimesNewRoman" w:hAnsi="TimesNewRoman" w:cs="TimesNewRoman"/>
          <w:color w:val="000000"/>
          <w:sz w:val="24"/>
          <w:szCs w:val="24"/>
        </w:rPr>
        <w:t xml:space="preserve">del </w:t>
      </w:r>
      <w:r w:rsidR="007E4D7B">
        <w:rPr>
          <w:rFonts w:ascii="TimesNewRoman" w:hAnsi="TimesNewRoman" w:cs="TimesNewRoman"/>
          <w:color w:val="000000"/>
          <w:sz w:val="24"/>
          <w:szCs w:val="24"/>
        </w:rPr>
        <w:t>C</w:t>
      </w:r>
      <w:r>
        <w:rPr>
          <w:rFonts w:ascii="TimesNewRoman" w:hAnsi="TimesNewRoman" w:cs="TimesNewRoman"/>
          <w:color w:val="000000"/>
          <w:sz w:val="24"/>
          <w:szCs w:val="24"/>
        </w:rPr>
        <w:t>asentino in archivio cartaceo ed informatico. Si informa altresì che ai concorrenti interessati sono riconosciuti i diritti di cui art. 7 del decreto sopra citato.</w:t>
      </w:r>
    </w:p>
    <w:p w:rsidR="00A96451" w:rsidRDefault="00A96451" w:rsidP="003B5818">
      <w:pPr>
        <w:autoSpaceDE w:val="0"/>
        <w:autoSpaceDN w:val="0"/>
        <w:adjustRightInd w:val="0"/>
        <w:rPr>
          <w:rFonts w:ascii="TimesNewRoman" w:hAnsi="TimesNewRoman" w:cs="TimesNewRoman"/>
          <w:color w:val="000000"/>
          <w:sz w:val="24"/>
          <w:szCs w:val="24"/>
        </w:rPr>
      </w:pPr>
    </w:p>
    <w:p w:rsidR="001C0EB8" w:rsidRDefault="001C0EB8" w:rsidP="00A21ED1">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DISPOSIZIONI FINALI</w:t>
      </w:r>
    </w:p>
    <w:p w:rsidR="00BB78C9" w:rsidRDefault="00BB78C9" w:rsidP="00A21ED1">
      <w:pPr>
        <w:autoSpaceDE w:val="0"/>
        <w:autoSpaceDN w:val="0"/>
        <w:adjustRightInd w:val="0"/>
        <w:jc w:val="center"/>
        <w:rPr>
          <w:rFonts w:ascii="TimesNewRoman" w:hAnsi="TimesNewRoman" w:cs="TimesNewRoman"/>
          <w:color w:val="000000"/>
          <w:sz w:val="24"/>
          <w:szCs w:val="24"/>
        </w:rPr>
      </w:pPr>
    </w:p>
    <w:p w:rsidR="00BB78C9" w:rsidRDefault="00BB78C9"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Il responsabile del Servizio Gestione Personale Associata dell’Unione dei Comuni</w:t>
      </w:r>
      <w:r w:rsidR="00CD13DF">
        <w:rPr>
          <w:rFonts w:ascii="TimesNewRoman" w:hAnsi="TimesNewRoman" w:cs="TimesNewRoman"/>
          <w:color w:val="000000"/>
          <w:sz w:val="24"/>
          <w:szCs w:val="24"/>
        </w:rPr>
        <w:t xml:space="preserve"> Montani</w:t>
      </w:r>
      <w:r>
        <w:rPr>
          <w:rFonts w:ascii="TimesNewRoman" w:hAnsi="TimesNewRoman" w:cs="TimesNewRoman"/>
          <w:color w:val="000000"/>
          <w:sz w:val="24"/>
          <w:szCs w:val="24"/>
        </w:rPr>
        <w:t xml:space="preserve"> del Casentino, a suo insindacabile giudizio, si riserva la facoltà di modificare, prorogare, sospendere o revocare il presente bando qualora ricorrano motivi di pubblico interesse o disposizioni di legge, senza che per i concorrenti insorga alcun diritto e pretesa.</w:t>
      </w:r>
    </w:p>
    <w:p w:rsidR="001C0EB8"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Per quanto non previsto nel presente bando vengono richiamate, in quanto applicabili, le norme relative alle assunzioni di personale nella Pubblica Amministrazione. </w:t>
      </w:r>
    </w:p>
    <w:p w:rsidR="001C0EB8" w:rsidRPr="00A15CCF"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Il presente bando di concorso è pubblicato integralmente sul sito istituzionale dell’Unione dei Comuni Montani del Casentino</w:t>
      </w:r>
      <w:r w:rsidR="007E4D7B">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 </w:t>
      </w:r>
      <w:hyperlink r:id="rId10" w:history="1">
        <w:r w:rsidR="007E4D7B" w:rsidRPr="00E72207">
          <w:rPr>
            <w:rStyle w:val="Collegamentoipertestuale"/>
            <w:rFonts w:ascii="TimesNewRoman" w:hAnsi="TimesNewRoman" w:cs="TimesNewRoman"/>
            <w:sz w:val="24"/>
            <w:szCs w:val="24"/>
          </w:rPr>
          <w:t>www.uc.casentino.toscana.it</w:t>
        </w:r>
      </w:hyperlink>
      <w:r w:rsidR="007E4D7B">
        <w:rPr>
          <w:rFonts w:ascii="TimesNewRoman" w:hAnsi="TimesNewRoman" w:cs="TimesNewRoman"/>
          <w:color w:val="000000"/>
          <w:sz w:val="24"/>
          <w:szCs w:val="24"/>
        </w:rPr>
        <w:t xml:space="preserve"> </w:t>
      </w:r>
      <w:r>
        <w:rPr>
          <w:rFonts w:ascii="TimesNewRoman" w:hAnsi="TimesNewRoman" w:cs="TimesNewRoman"/>
          <w:color w:val="000000"/>
          <w:sz w:val="24"/>
          <w:szCs w:val="24"/>
        </w:rPr>
        <w:t>e dei Comuni aderenti al servizio associato.</w:t>
      </w:r>
    </w:p>
    <w:p w:rsidR="001C0EB8" w:rsidRPr="00067110" w:rsidRDefault="001C0EB8" w:rsidP="004E3B19">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Per eventuali informazioni gli interessati possono rivolgersi al Servizio Risorse Umane dell’Ente </w:t>
      </w:r>
      <w:r w:rsidR="00067110">
        <w:rPr>
          <w:rFonts w:ascii="TimesNewRoman" w:hAnsi="TimesNewRoman" w:cs="TimesNewRoman"/>
          <w:color w:val="000000"/>
          <w:sz w:val="24"/>
          <w:szCs w:val="24"/>
        </w:rPr>
        <w:t xml:space="preserve"> </w:t>
      </w:r>
      <w:r w:rsidR="003265D6">
        <w:rPr>
          <w:rFonts w:ascii="TimesNewRoman" w:hAnsi="TimesNewRoman" w:cs="TimesNewRoman"/>
          <w:color w:val="000000"/>
          <w:sz w:val="24"/>
          <w:szCs w:val="24"/>
        </w:rPr>
        <w:t xml:space="preserve">Alessandra Acciai </w:t>
      </w:r>
      <w:r>
        <w:rPr>
          <w:rFonts w:ascii="TimesNewRoman" w:hAnsi="TimesNewRoman" w:cs="TimesNewRoman"/>
          <w:color w:val="000000"/>
          <w:sz w:val="24"/>
          <w:szCs w:val="24"/>
        </w:rPr>
        <w:t xml:space="preserve">e Lorella Lippi tel. 0575507238-252                                                        </w:t>
      </w:r>
      <w:proofErr w:type="spellStart"/>
      <w:r>
        <w:rPr>
          <w:rFonts w:ascii="TimesNewRoman" w:hAnsi="TimesNewRoman" w:cs="TimesNewRoman"/>
          <w:color w:val="000000"/>
          <w:sz w:val="24"/>
          <w:szCs w:val="24"/>
        </w:rPr>
        <w:t>email</w:t>
      </w:r>
      <w:proofErr w:type="spellEnd"/>
      <w:r>
        <w:rPr>
          <w:rFonts w:ascii="TimesNewRoman" w:hAnsi="TimesNewRoman" w:cs="TimesNewRoman"/>
          <w:color w:val="000000"/>
          <w:sz w:val="24"/>
          <w:szCs w:val="24"/>
        </w:rPr>
        <w:t>:</w:t>
      </w:r>
      <w:r w:rsidRPr="00067110">
        <w:rPr>
          <w:rFonts w:ascii="TimesNewRoman" w:hAnsi="TimesNewRoman" w:cs="TimesNewRoman"/>
          <w:color w:val="000000"/>
          <w:sz w:val="24"/>
          <w:szCs w:val="24"/>
        </w:rPr>
        <w:t xml:space="preserve"> </w:t>
      </w:r>
      <w:hyperlink r:id="rId11" w:history="1">
        <w:r w:rsidR="00067110" w:rsidRPr="00067110">
          <w:rPr>
            <w:rStyle w:val="Collegamentoipertestuale"/>
            <w:rFonts w:ascii="TimesNewRoman" w:hAnsi="TimesNewRoman" w:cs="TimesNewRoman"/>
            <w:sz w:val="24"/>
            <w:szCs w:val="24"/>
            <w:u w:val="none"/>
          </w:rPr>
          <w:t>alessandraacciai@casentino.toscana.it   e       lorellalippi@casentino.toscana.it</w:t>
        </w:r>
      </w:hyperlink>
      <w:r w:rsidR="004E3B19">
        <w:t>.</w:t>
      </w:r>
    </w:p>
    <w:p w:rsidR="001C0EB8" w:rsidRDefault="001C0EB8" w:rsidP="00F50020">
      <w:pPr>
        <w:autoSpaceDE w:val="0"/>
        <w:autoSpaceDN w:val="0"/>
        <w:adjustRightInd w:val="0"/>
        <w:jc w:val="both"/>
        <w:rPr>
          <w:rFonts w:ascii="TimesNewRoman" w:hAnsi="TimesNewRoman" w:cs="TimesNewRoman"/>
          <w:sz w:val="24"/>
          <w:szCs w:val="24"/>
        </w:rPr>
      </w:pPr>
    </w:p>
    <w:p w:rsidR="001C0EB8" w:rsidRPr="000064FE" w:rsidRDefault="001C0EB8" w:rsidP="00F50020">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Ponte a Poppi lì</w:t>
      </w:r>
      <w:r w:rsidR="003B5818">
        <w:rPr>
          <w:rFonts w:ascii="TimesNewRoman" w:hAnsi="TimesNewRoman" w:cs="TimesNewRoman"/>
          <w:sz w:val="24"/>
          <w:szCs w:val="24"/>
        </w:rPr>
        <w:t xml:space="preserve"> 9 giugno 2017</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p>
    <w:p w:rsidR="001C0EB8" w:rsidRDefault="001C0EB8" w:rsidP="00F50020">
      <w:pPr>
        <w:autoSpaceDE w:val="0"/>
        <w:autoSpaceDN w:val="0"/>
        <w:adjustRightInd w:val="0"/>
        <w:jc w:val="both"/>
        <w:rPr>
          <w:rFonts w:ascii="TimesNewRoman" w:hAnsi="TimesNewRoman" w:cs="TimesNewRoman"/>
          <w:sz w:val="24"/>
          <w:szCs w:val="24"/>
        </w:rPr>
      </w:pPr>
    </w:p>
    <w:p w:rsidR="001C0EB8" w:rsidRPr="00A21ED1" w:rsidRDefault="001C0EB8" w:rsidP="00A21ED1">
      <w:pPr>
        <w:autoSpaceDE w:val="0"/>
        <w:autoSpaceDN w:val="0"/>
        <w:adjustRightInd w:val="0"/>
        <w:spacing w:line="240" w:lineRule="atLeast"/>
        <w:jc w:val="both"/>
        <w:rPr>
          <w:rFonts w:ascii="TimesNewRoman" w:hAnsi="TimesNewRoman" w:cs="TimesNewRoman"/>
          <w:b/>
          <w:sz w:val="24"/>
          <w:szCs w:val="24"/>
        </w:rPr>
      </w:pPr>
      <w:r w:rsidRPr="00A21ED1">
        <w:rPr>
          <w:rFonts w:ascii="TimesNewRoman" w:hAnsi="TimesNewRoman" w:cs="TimesNewRoman"/>
          <w:b/>
          <w:sz w:val="24"/>
          <w:szCs w:val="24"/>
        </w:rPr>
        <w:t>Il Responsabile del Procedimento</w:t>
      </w:r>
      <w:r w:rsidRPr="00A21ED1">
        <w:rPr>
          <w:rFonts w:ascii="TimesNewRoman" w:hAnsi="TimesNewRoman" w:cs="TimesNewRoman"/>
          <w:b/>
          <w:sz w:val="24"/>
          <w:szCs w:val="24"/>
        </w:rPr>
        <w:tab/>
      </w:r>
      <w:r w:rsidRPr="00A21ED1">
        <w:rPr>
          <w:rFonts w:ascii="TimesNewRoman" w:hAnsi="TimesNewRoman" w:cs="TimesNewRoman"/>
          <w:b/>
          <w:sz w:val="24"/>
          <w:szCs w:val="24"/>
        </w:rPr>
        <w:tab/>
      </w:r>
      <w:r w:rsidRPr="00A21ED1">
        <w:rPr>
          <w:rFonts w:ascii="TimesNewRoman" w:hAnsi="TimesNewRoman" w:cs="TimesNewRoman"/>
          <w:b/>
          <w:sz w:val="24"/>
          <w:szCs w:val="24"/>
        </w:rPr>
        <w:tab/>
      </w:r>
      <w:r w:rsidRPr="00A21ED1">
        <w:rPr>
          <w:rFonts w:ascii="TimesNewRoman" w:hAnsi="TimesNewRoman" w:cs="TimesNewRoman"/>
          <w:b/>
          <w:sz w:val="24"/>
          <w:szCs w:val="24"/>
        </w:rPr>
        <w:tab/>
      </w:r>
      <w:r w:rsidRPr="00A21ED1">
        <w:rPr>
          <w:rFonts w:ascii="TimesNewRoman" w:hAnsi="TimesNewRoman" w:cs="TimesNewRoman"/>
          <w:b/>
          <w:sz w:val="24"/>
          <w:szCs w:val="24"/>
        </w:rPr>
        <w:tab/>
        <w:t xml:space="preserve">Il Responsabile del Servizio </w:t>
      </w:r>
    </w:p>
    <w:p w:rsidR="001C0EB8" w:rsidRPr="00A21ED1" w:rsidRDefault="00A62AD6" w:rsidP="00A21ED1">
      <w:pPr>
        <w:autoSpaceDE w:val="0"/>
        <w:autoSpaceDN w:val="0"/>
        <w:adjustRightInd w:val="0"/>
        <w:jc w:val="both"/>
        <w:rPr>
          <w:rFonts w:ascii="TimesNewRoman" w:hAnsi="TimesNewRoman" w:cs="TimesNewRoman"/>
          <w:b/>
          <w:color w:val="000000"/>
          <w:sz w:val="24"/>
          <w:szCs w:val="24"/>
        </w:rPr>
      </w:pPr>
      <w:r w:rsidRPr="00A21ED1">
        <w:rPr>
          <w:rFonts w:ascii="TimesNewRoman" w:hAnsi="TimesNewRoman" w:cs="TimesNewRoman"/>
          <w:b/>
          <w:sz w:val="24"/>
          <w:szCs w:val="24"/>
        </w:rPr>
        <w:t xml:space="preserve">    </w:t>
      </w:r>
      <w:r w:rsidR="003B5818" w:rsidRPr="00A21ED1">
        <w:rPr>
          <w:rFonts w:ascii="TimesNewRoman" w:hAnsi="TimesNewRoman" w:cs="TimesNewRoman"/>
          <w:b/>
          <w:sz w:val="24"/>
          <w:szCs w:val="24"/>
        </w:rPr>
        <w:t>f.to</w:t>
      </w:r>
      <w:r w:rsidRPr="00A21ED1">
        <w:rPr>
          <w:rFonts w:ascii="TimesNewRoman" w:hAnsi="TimesNewRoman" w:cs="TimesNewRoman"/>
          <w:b/>
          <w:sz w:val="24"/>
          <w:szCs w:val="24"/>
        </w:rPr>
        <w:t xml:space="preserve">   </w:t>
      </w:r>
      <w:r w:rsidR="001C0EB8" w:rsidRPr="00A21ED1">
        <w:rPr>
          <w:rFonts w:ascii="TimesNewRoman" w:hAnsi="TimesNewRoman" w:cs="TimesNewRoman"/>
          <w:b/>
          <w:sz w:val="24"/>
          <w:szCs w:val="24"/>
        </w:rPr>
        <w:t>Alessandra Acciai</w:t>
      </w:r>
      <w:r w:rsidR="001C0EB8" w:rsidRPr="00A21ED1">
        <w:rPr>
          <w:rFonts w:ascii="TimesNewRoman" w:hAnsi="TimesNewRoman" w:cs="TimesNewRoman"/>
          <w:b/>
          <w:sz w:val="24"/>
          <w:szCs w:val="24"/>
        </w:rPr>
        <w:tab/>
      </w:r>
      <w:r w:rsidR="001C0EB8" w:rsidRPr="00A21ED1">
        <w:rPr>
          <w:rFonts w:ascii="TimesNewRoman" w:hAnsi="TimesNewRoman" w:cs="TimesNewRoman"/>
          <w:b/>
          <w:sz w:val="24"/>
          <w:szCs w:val="24"/>
        </w:rPr>
        <w:tab/>
      </w:r>
      <w:r w:rsidR="001C0EB8" w:rsidRPr="00A21ED1">
        <w:rPr>
          <w:rFonts w:ascii="TimesNewRoman" w:hAnsi="TimesNewRoman" w:cs="TimesNewRoman"/>
          <w:b/>
          <w:sz w:val="24"/>
          <w:szCs w:val="24"/>
        </w:rPr>
        <w:tab/>
      </w:r>
      <w:r w:rsidR="001C0EB8" w:rsidRPr="00A21ED1">
        <w:rPr>
          <w:rFonts w:ascii="TimesNewRoman" w:hAnsi="TimesNewRoman" w:cs="TimesNewRoman"/>
          <w:b/>
          <w:sz w:val="24"/>
          <w:szCs w:val="24"/>
        </w:rPr>
        <w:tab/>
      </w:r>
      <w:r w:rsidR="001C0EB8" w:rsidRPr="00A21ED1">
        <w:rPr>
          <w:rFonts w:ascii="TimesNewRoman" w:hAnsi="TimesNewRoman" w:cs="TimesNewRoman"/>
          <w:b/>
          <w:sz w:val="24"/>
          <w:szCs w:val="24"/>
        </w:rPr>
        <w:tab/>
      </w:r>
      <w:r w:rsidR="001C0EB8" w:rsidRPr="00A21ED1">
        <w:rPr>
          <w:rFonts w:ascii="TimesNewRoman" w:hAnsi="TimesNewRoman" w:cs="TimesNewRoman"/>
          <w:b/>
          <w:sz w:val="24"/>
          <w:szCs w:val="24"/>
        </w:rPr>
        <w:tab/>
        <w:t xml:space="preserve">   </w:t>
      </w:r>
      <w:r w:rsidR="003B5818" w:rsidRPr="00A21ED1">
        <w:rPr>
          <w:rFonts w:ascii="TimesNewRoman" w:hAnsi="TimesNewRoman" w:cs="TimesNewRoman"/>
          <w:b/>
          <w:sz w:val="24"/>
          <w:szCs w:val="24"/>
        </w:rPr>
        <w:t>f.to</w:t>
      </w:r>
      <w:r w:rsidR="001C0EB8" w:rsidRPr="00A21ED1">
        <w:rPr>
          <w:rFonts w:ascii="TimesNewRoman" w:hAnsi="TimesNewRoman" w:cs="TimesNewRoman"/>
          <w:b/>
          <w:sz w:val="24"/>
          <w:szCs w:val="24"/>
        </w:rPr>
        <w:t xml:space="preserve">   Siria </w:t>
      </w:r>
      <w:proofErr w:type="spellStart"/>
      <w:r w:rsidR="001C0EB8" w:rsidRPr="00A21ED1">
        <w:rPr>
          <w:rFonts w:ascii="TimesNewRoman" w:hAnsi="TimesNewRoman" w:cs="TimesNewRoman"/>
          <w:b/>
          <w:sz w:val="24"/>
          <w:szCs w:val="24"/>
        </w:rPr>
        <w:t>Ceccarelli</w:t>
      </w:r>
      <w:proofErr w:type="spellEnd"/>
    </w:p>
    <w:p w:rsidR="001C0EB8" w:rsidRPr="00A21ED1" w:rsidRDefault="001C0EB8" w:rsidP="00A21ED1">
      <w:pPr>
        <w:autoSpaceDE w:val="0"/>
        <w:autoSpaceDN w:val="0"/>
        <w:adjustRightInd w:val="0"/>
        <w:jc w:val="both"/>
        <w:rPr>
          <w:rFonts w:ascii="TimesNewRoman" w:hAnsi="TimesNewRoman" w:cs="TimesNewRoman"/>
          <w:b/>
          <w:color w:val="000000"/>
          <w:sz w:val="24"/>
          <w:szCs w:val="24"/>
        </w:rPr>
      </w:pPr>
    </w:p>
    <w:p w:rsidR="00E02EE4" w:rsidRDefault="0014667C" w:rsidP="00F50020">
      <w:pPr>
        <w:pStyle w:val="Corpodeltesto"/>
        <w:tabs>
          <w:tab w:val="left" w:pos="5100"/>
        </w:tabs>
        <w:jc w:val="both"/>
        <w:rPr>
          <w:rFonts w:ascii="Calibri" w:hAnsi="Calibri"/>
        </w:rPr>
      </w:pPr>
      <w:r>
        <w:rPr>
          <w:rFonts w:ascii="Calibri" w:hAnsi="Calibri"/>
        </w:rPr>
        <w:tab/>
      </w:r>
      <w:r w:rsidR="00096CA2" w:rsidRPr="009447D8">
        <w:rPr>
          <w:rFonts w:ascii="Calibri" w:hAnsi="Calibri"/>
        </w:rPr>
        <w:tab/>
      </w:r>
    </w:p>
    <w:p w:rsidR="00255D89" w:rsidRPr="009D283C" w:rsidRDefault="00751344" w:rsidP="00F50020">
      <w:pPr>
        <w:pStyle w:val="Corpodeltesto"/>
        <w:tabs>
          <w:tab w:val="left" w:pos="5100"/>
        </w:tabs>
        <w:jc w:val="both"/>
        <w:rPr>
          <w:rFonts w:ascii="Calibri" w:hAnsi="Calibri"/>
        </w:rPr>
      </w:pPr>
      <w:r>
        <w:rPr>
          <w:rFonts w:ascii="Calibri" w:hAnsi="Calibri"/>
        </w:rPr>
        <w:lastRenderedPageBreak/>
        <w:tab/>
      </w:r>
    </w:p>
    <w:p w:rsidR="00255D89" w:rsidRPr="00E02EE4" w:rsidRDefault="00255D89" w:rsidP="00F50020">
      <w:pPr>
        <w:pStyle w:val="Corpodeltesto"/>
        <w:tabs>
          <w:tab w:val="left" w:pos="5100"/>
        </w:tabs>
        <w:jc w:val="both"/>
        <w:rPr>
          <w:rFonts w:asciiTheme="minorHAnsi" w:hAnsiTheme="minorHAnsi"/>
        </w:rPr>
      </w:pPr>
    </w:p>
    <w:sectPr w:rsidR="00255D89" w:rsidRPr="00E02EE4" w:rsidSect="00A70179">
      <w:footerReference w:type="default" r:id="rId12"/>
      <w:footerReference w:type="first" r:id="rId13"/>
      <w:pgSz w:w="11906" w:h="16838" w:code="9"/>
      <w:pgMar w:top="851" w:right="1274" w:bottom="2127" w:left="1418" w:header="720" w:footer="0" w:gutter="0"/>
      <w:cols w:space="2"/>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6F2" w:rsidRDefault="002016F2">
      <w:r>
        <w:separator/>
      </w:r>
    </w:p>
  </w:endnote>
  <w:endnote w:type="continuationSeparator" w:id="0">
    <w:p w:rsidR="002016F2" w:rsidRDefault="002016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3" w:usb1="10000000" w:usb2="00000000" w:usb3="00000000" w:csb0="80000001"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554" w:rsidRDefault="00476554"/>
  <w:tbl>
    <w:tblPr>
      <w:tblW w:w="0" w:type="auto"/>
      <w:jc w:val="center"/>
      <w:tblLook w:val="04A0"/>
    </w:tblPr>
    <w:tblGrid>
      <w:gridCol w:w="624"/>
      <w:gridCol w:w="783"/>
      <w:gridCol w:w="699"/>
      <w:gridCol w:w="678"/>
      <w:gridCol w:w="698"/>
      <w:gridCol w:w="686"/>
      <w:gridCol w:w="807"/>
      <w:gridCol w:w="945"/>
      <w:gridCol w:w="832"/>
    </w:tblGrid>
    <w:tr w:rsidR="00476554" w:rsidRPr="006753C1">
      <w:trPr>
        <w:trHeight w:val="422"/>
        <w:jc w:val="center"/>
      </w:trPr>
      <w:tc>
        <w:tcPr>
          <w:tcW w:w="624" w:type="dxa"/>
        </w:tcPr>
        <w:p w:rsidR="00476554" w:rsidRPr="006753C1" w:rsidRDefault="00476554" w:rsidP="00362710">
          <w:pPr>
            <w:pStyle w:val="Intestazione"/>
            <w:jc w:val="center"/>
            <w:rPr>
              <w:b/>
              <w:sz w:val="10"/>
              <w:szCs w:val="10"/>
            </w:rPr>
          </w:pPr>
        </w:p>
      </w:tc>
      <w:tc>
        <w:tcPr>
          <w:tcW w:w="783" w:type="dxa"/>
        </w:tcPr>
        <w:p w:rsidR="00476554" w:rsidRPr="006753C1" w:rsidRDefault="00476554" w:rsidP="00362710">
          <w:pPr>
            <w:pStyle w:val="Intestazione"/>
            <w:jc w:val="center"/>
            <w:rPr>
              <w:b/>
              <w:sz w:val="10"/>
              <w:szCs w:val="10"/>
            </w:rPr>
          </w:pPr>
        </w:p>
      </w:tc>
      <w:tc>
        <w:tcPr>
          <w:tcW w:w="699" w:type="dxa"/>
        </w:tcPr>
        <w:p w:rsidR="00476554" w:rsidRPr="006753C1" w:rsidRDefault="00476554" w:rsidP="00362710">
          <w:pPr>
            <w:pStyle w:val="Intestazione"/>
            <w:jc w:val="center"/>
            <w:rPr>
              <w:b/>
              <w:sz w:val="10"/>
              <w:szCs w:val="10"/>
            </w:rPr>
          </w:pPr>
        </w:p>
      </w:tc>
      <w:tc>
        <w:tcPr>
          <w:tcW w:w="678" w:type="dxa"/>
        </w:tcPr>
        <w:p w:rsidR="00476554" w:rsidRPr="006753C1" w:rsidRDefault="00476554" w:rsidP="00362710">
          <w:pPr>
            <w:pStyle w:val="Intestazione"/>
            <w:jc w:val="center"/>
            <w:rPr>
              <w:b/>
              <w:sz w:val="10"/>
              <w:szCs w:val="10"/>
            </w:rPr>
          </w:pPr>
        </w:p>
      </w:tc>
      <w:tc>
        <w:tcPr>
          <w:tcW w:w="698" w:type="dxa"/>
        </w:tcPr>
        <w:p w:rsidR="00476554" w:rsidRPr="006753C1" w:rsidRDefault="00476554" w:rsidP="00362710">
          <w:pPr>
            <w:pStyle w:val="Intestazione"/>
            <w:jc w:val="center"/>
            <w:rPr>
              <w:b/>
              <w:sz w:val="10"/>
              <w:szCs w:val="10"/>
            </w:rPr>
          </w:pPr>
        </w:p>
      </w:tc>
      <w:tc>
        <w:tcPr>
          <w:tcW w:w="686" w:type="dxa"/>
        </w:tcPr>
        <w:p w:rsidR="00476554" w:rsidRPr="006753C1" w:rsidRDefault="00476554" w:rsidP="00362710">
          <w:pPr>
            <w:pStyle w:val="Intestazione"/>
            <w:jc w:val="center"/>
            <w:rPr>
              <w:b/>
              <w:sz w:val="10"/>
              <w:szCs w:val="10"/>
            </w:rPr>
          </w:pPr>
        </w:p>
      </w:tc>
      <w:tc>
        <w:tcPr>
          <w:tcW w:w="807" w:type="dxa"/>
        </w:tcPr>
        <w:p w:rsidR="00476554" w:rsidRPr="006753C1" w:rsidRDefault="00476554" w:rsidP="00362710">
          <w:pPr>
            <w:pStyle w:val="Intestazione"/>
            <w:jc w:val="center"/>
            <w:rPr>
              <w:b/>
              <w:sz w:val="10"/>
              <w:szCs w:val="10"/>
            </w:rPr>
          </w:pPr>
        </w:p>
      </w:tc>
      <w:tc>
        <w:tcPr>
          <w:tcW w:w="945" w:type="dxa"/>
        </w:tcPr>
        <w:p w:rsidR="00476554" w:rsidRPr="006753C1" w:rsidRDefault="00476554" w:rsidP="00362710">
          <w:pPr>
            <w:pStyle w:val="Intestazione"/>
            <w:jc w:val="center"/>
            <w:rPr>
              <w:b/>
              <w:sz w:val="10"/>
              <w:szCs w:val="10"/>
            </w:rPr>
          </w:pPr>
        </w:p>
      </w:tc>
      <w:tc>
        <w:tcPr>
          <w:tcW w:w="832" w:type="dxa"/>
        </w:tcPr>
        <w:p w:rsidR="00476554" w:rsidRPr="006753C1" w:rsidRDefault="00476554" w:rsidP="00362710">
          <w:pPr>
            <w:pStyle w:val="Intestazione"/>
            <w:jc w:val="center"/>
            <w:rPr>
              <w:b/>
              <w:sz w:val="10"/>
              <w:szCs w:val="10"/>
            </w:rPr>
          </w:pPr>
        </w:p>
      </w:tc>
    </w:tr>
  </w:tbl>
  <w:p w:rsidR="00476554" w:rsidRDefault="00476554" w:rsidP="00CA4CC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4A0"/>
    </w:tblPr>
    <w:tblGrid>
      <w:gridCol w:w="1332"/>
      <w:gridCol w:w="1020"/>
      <w:gridCol w:w="1302"/>
      <w:gridCol w:w="798"/>
      <w:gridCol w:w="1784"/>
      <w:gridCol w:w="1264"/>
      <w:gridCol w:w="807"/>
      <w:gridCol w:w="832"/>
    </w:tblGrid>
    <w:tr w:rsidR="00476554" w:rsidRPr="00325350" w:rsidTr="009447D8">
      <w:trPr>
        <w:trHeight w:val="227"/>
        <w:jc w:val="center"/>
      </w:trPr>
      <w:tc>
        <w:tcPr>
          <w:tcW w:w="1332" w:type="dxa"/>
          <w:tcBorders>
            <w:top w:val="single" w:sz="4" w:space="0" w:color="auto"/>
          </w:tcBorders>
        </w:tcPr>
        <w:p w:rsidR="00476554" w:rsidRPr="00325350" w:rsidRDefault="00476554" w:rsidP="00325350">
          <w:pPr>
            <w:spacing w:after="240"/>
            <w:jc w:val="center"/>
            <w:rPr>
              <w:rFonts w:ascii="Calibri" w:hAnsi="Calibri"/>
              <w:b/>
            </w:rPr>
          </w:pPr>
          <w:r w:rsidRPr="00325350">
            <w:rPr>
              <w:rFonts w:ascii="Calibri" w:hAnsi="Calibri"/>
              <w:b/>
              <w:noProof/>
            </w:rPr>
            <w:drawing>
              <wp:inline distT="0" distB="0" distL="0" distR="0">
                <wp:extent cx="365760" cy="373380"/>
                <wp:effectExtent l="0" t="0" r="0" b="7620"/>
                <wp:docPr id="1" name="Immagine 1" descr="cfocog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ocogna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60" cy="373380"/>
                        </a:xfrm>
                        <a:prstGeom prst="rect">
                          <a:avLst/>
                        </a:prstGeom>
                        <a:noFill/>
                        <a:ln>
                          <a:noFill/>
                        </a:ln>
                      </pic:spPr>
                    </pic:pic>
                  </a:graphicData>
                </a:graphic>
              </wp:inline>
            </w:drawing>
          </w:r>
        </w:p>
      </w:tc>
      <w:tc>
        <w:tcPr>
          <w:tcW w:w="1020" w:type="dxa"/>
          <w:tcBorders>
            <w:top w:val="single" w:sz="4" w:space="0" w:color="auto"/>
          </w:tcBorders>
        </w:tcPr>
        <w:p w:rsidR="00476554" w:rsidRPr="00325350" w:rsidRDefault="00476554" w:rsidP="00325350">
          <w:pPr>
            <w:spacing w:after="240"/>
            <w:jc w:val="center"/>
            <w:rPr>
              <w:rFonts w:ascii="Calibri" w:hAnsi="Calibri"/>
              <w:b/>
            </w:rPr>
          </w:pPr>
          <w:r w:rsidRPr="00325350">
            <w:rPr>
              <w:rFonts w:ascii="Calibri" w:hAnsi="Calibri"/>
              <w:b/>
              <w:noProof/>
            </w:rPr>
            <w:drawing>
              <wp:inline distT="0" distB="0" distL="0" distR="0">
                <wp:extent cx="297180" cy="350520"/>
                <wp:effectExtent l="0" t="0" r="7620" b="0"/>
                <wp:docPr id="2" name="Immagine 2" descr="csniccol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niccolò"/>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80" cy="350520"/>
                        </a:xfrm>
                        <a:prstGeom prst="rect">
                          <a:avLst/>
                        </a:prstGeom>
                        <a:noFill/>
                        <a:ln>
                          <a:noFill/>
                        </a:ln>
                      </pic:spPr>
                    </pic:pic>
                  </a:graphicData>
                </a:graphic>
              </wp:inline>
            </w:drawing>
          </w:r>
        </w:p>
      </w:tc>
      <w:tc>
        <w:tcPr>
          <w:tcW w:w="1302" w:type="dxa"/>
          <w:tcBorders>
            <w:top w:val="single" w:sz="4" w:space="0" w:color="auto"/>
          </w:tcBorders>
        </w:tcPr>
        <w:p w:rsidR="00476554" w:rsidRPr="00325350" w:rsidRDefault="00476554" w:rsidP="00325350">
          <w:pPr>
            <w:spacing w:after="240"/>
            <w:jc w:val="center"/>
            <w:rPr>
              <w:rFonts w:ascii="Calibri" w:hAnsi="Calibri"/>
              <w:b/>
            </w:rPr>
          </w:pPr>
          <w:r w:rsidRPr="00325350">
            <w:rPr>
              <w:rFonts w:ascii="Calibri" w:hAnsi="Calibri"/>
              <w:b/>
              <w:noProof/>
            </w:rPr>
            <w:drawing>
              <wp:inline distT="0" distB="0" distL="0" distR="0">
                <wp:extent cx="350520" cy="350520"/>
                <wp:effectExtent l="0" t="0" r="0" b="0"/>
                <wp:docPr id="3" name="Immagine 3" descr="chitig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tignano"/>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520" cy="350520"/>
                        </a:xfrm>
                        <a:prstGeom prst="rect">
                          <a:avLst/>
                        </a:prstGeom>
                        <a:noFill/>
                        <a:ln>
                          <a:noFill/>
                        </a:ln>
                      </pic:spPr>
                    </pic:pic>
                  </a:graphicData>
                </a:graphic>
              </wp:inline>
            </w:drawing>
          </w:r>
        </w:p>
      </w:tc>
      <w:tc>
        <w:tcPr>
          <w:tcW w:w="798" w:type="dxa"/>
          <w:tcBorders>
            <w:top w:val="single" w:sz="4" w:space="0" w:color="auto"/>
          </w:tcBorders>
        </w:tcPr>
        <w:p w:rsidR="00476554" w:rsidRPr="00325350" w:rsidRDefault="00476554" w:rsidP="00325350">
          <w:pPr>
            <w:spacing w:after="240"/>
            <w:jc w:val="center"/>
            <w:rPr>
              <w:rFonts w:ascii="Calibri" w:hAnsi="Calibri"/>
              <w:b/>
            </w:rPr>
          </w:pPr>
          <w:r w:rsidRPr="00325350">
            <w:rPr>
              <w:rFonts w:ascii="Calibri" w:hAnsi="Calibri"/>
              <w:b/>
              <w:noProof/>
            </w:rPr>
            <w:drawing>
              <wp:inline distT="0" distB="0" distL="0" distR="0">
                <wp:extent cx="335280" cy="388620"/>
                <wp:effectExtent l="0" t="0" r="7620" b="0"/>
                <wp:docPr id="4" name="Immagine 4" descr="chiu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usi"/>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280" cy="388620"/>
                        </a:xfrm>
                        <a:prstGeom prst="rect">
                          <a:avLst/>
                        </a:prstGeom>
                        <a:noFill/>
                        <a:ln>
                          <a:noFill/>
                        </a:ln>
                      </pic:spPr>
                    </pic:pic>
                  </a:graphicData>
                </a:graphic>
              </wp:inline>
            </w:drawing>
          </w:r>
        </w:p>
      </w:tc>
      <w:tc>
        <w:tcPr>
          <w:tcW w:w="1784" w:type="dxa"/>
          <w:tcBorders>
            <w:top w:val="single" w:sz="4" w:space="0" w:color="auto"/>
          </w:tcBorders>
        </w:tcPr>
        <w:p w:rsidR="00476554" w:rsidRPr="00325350" w:rsidRDefault="00476554" w:rsidP="00325350">
          <w:pPr>
            <w:spacing w:after="240"/>
            <w:jc w:val="center"/>
            <w:rPr>
              <w:rFonts w:ascii="Calibri" w:hAnsi="Calibri"/>
              <w:b/>
            </w:rPr>
          </w:pPr>
          <w:r w:rsidRPr="00325350">
            <w:rPr>
              <w:rFonts w:ascii="Calibri" w:hAnsi="Calibri"/>
              <w:b/>
              <w:noProof/>
            </w:rPr>
            <w:drawing>
              <wp:inline distT="0" distB="0" distL="0" distR="0">
                <wp:extent cx="297180" cy="373380"/>
                <wp:effectExtent l="0" t="0" r="0" b="7620"/>
                <wp:docPr id="5" name="Immagine 5" descr="montemigna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ntemignaio"/>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80" cy="373380"/>
                        </a:xfrm>
                        <a:prstGeom prst="rect">
                          <a:avLst/>
                        </a:prstGeom>
                        <a:noFill/>
                        <a:ln>
                          <a:noFill/>
                        </a:ln>
                      </pic:spPr>
                    </pic:pic>
                  </a:graphicData>
                </a:graphic>
              </wp:inline>
            </w:drawing>
          </w:r>
        </w:p>
      </w:tc>
      <w:tc>
        <w:tcPr>
          <w:tcW w:w="1264" w:type="dxa"/>
          <w:tcBorders>
            <w:top w:val="single" w:sz="4" w:space="0" w:color="auto"/>
          </w:tcBorders>
        </w:tcPr>
        <w:p w:rsidR="00476554" w:rsidRPr="00325350" w:rsidRDefault="00476554" w:rsidP="00325350">
          <w:pPr>
            <w:spacing w:after="240"/>
            <w:jc w:val="center"/>
            <w:rPr>
              <w:rFonts w:ascii="Calibri" w:hAnsi="Calibri"/>
              <w:b/>
            </w:rPr>
          </w:pPr>
          <w:r w:rsidRPr="00325350">
            <w:rPr>
              <w:rFonts w:ascii="Calibri" w:hAnsi="Calibri"/>
              <w:b/>
              <w:noProof/>
            </w:rPr>
            <w:drawing>
              <wp:inline distT="0" distB="0" distL="0" distR="0">
                <wp:extent cx="304800" cy="373380"/>
                <wp:effectExtent l="0" t="0" r="0" b="7620"/>
                <wp:docPr id="6" name="Immagine 6" descr="ortig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tignano"/>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73380"/>
                        </a:xfrm>
                        <a:prstGeom prst="rect">
                          <a:avLst/>
                        </a:prstGeom>
                        <a:noFill/>
                        <a:ln>
                          <a:noFill/>
                        </a:ln>
                      </pic:spPr>
                    </pic:pic>
                  </a:graphicData>
                </a:graphic>
              </wp:inline>
            </w:drawing>
          </w:r>
        </w:p>
      </w:tc>
      <w:tc>
        <w:tcPr>
          <w:tcW w:w="807" w:type="dxa"/>
          <w:tcBorders>
            <w:top w:val="single" w:sz="4" w:space="0" w:color="auto"/>
          </w:tcBorders>
        </w:tcPr>
        <w:p w:rsidR="00476554" w:rsidRPr="00325350" w:rsidRDefault="00476554" w:rsidP="00325350">
          <w:pPr>
            <w:spacing w:after="240"/>
            <w:jc w:val="center"/>
            <w:rPr>
              <w:rFonts w:ascii="Calibri" w:hAnsi="Calibri"/>
              <w:b/>
            </w:rPr>
          </w:pPr>
          <w:r w:rsidRPr="00325350">
            <w:rPr>
              <w:rFonts w:ascii="Calibri" w:hAnsi="Calibri"/>
              <w:b/>
              <w:noProof/>
            </w:rPr>
            <w:drawing>
              <wp:inline distT="0" distB="0" distL="0" distR="0">
                <wp:extent cx="304800" cy="373380"/>
                <wp:effectExtent l="0" t="0" r="0" b="7620"/>
                <wp:docPr id="7" name="Immagine 7" descr="pop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ppi "/>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73380"/>
                        </a:xfrm>
                        <a:prstGeom prst="rect">
                          <a:avLst/>
                        </a:prstGeom>
                        <a:noFill/>
                        <a:ln>
                          <a:noFill/>
                        </a:ln>
                      </pic:spPr>
                    </pic:pic>
                  </a:graphicData>
                </a:graphic>
              </wp:inline>
            </w:drawing>
          </w:r>
        </w:p>
      </w:tc>
      <w:tc>
        <w:tcPr>
          <w:tcW w:w="832" w:type="dxa"/>
          <w:tcBorders>
            <w:top w:val="single" w:sz="4" w:space="0" w:color="auto"/>
          </w:tcBorders>
        </w:tcPr>
        <w:p w:rsidR="00476554" w:rsidRPr="00325350" w:rsidRDefault="00476554" w:rsidP="00325350">
          <w:pPr>
            <w:spacing w:after="240"/>
            <w:jc w:val="center"/>
            <w:rPr>
              <w:rFonts w:ascii="Calibri" w:hAnsi="Calibri"/>
              <w:b/>
            </w:rPr>
          </w:pPr>
          <w:r w:rsidRPr="00325350">
            <w:rPr>
              <w:rFonts w:ascii="Calibri" w:hAnsi="Calibri"/>
              <w:b/>
              <w:noProof/>
            </w:rPr>
            <w:drawing>
              <wp:inline distT="0" distB="0" distL="0" distR="0">
                <wp:extent cx="320040" cy="373380"/>
                <wp:effectExtent l="0" t="0" r="3810" b="7620"/>
                <wp:docPr id="8" name="Immagine 8" descr="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lla"/>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 cy="373380"/>
                        </a:xfrm>
                        <a:prstGeom prst="rect">
                          <a:avLst/>
                        </a:prstGeom>
                        <a:noFill/>
                        <a:ln>
                          <a:noFill/>
                        </a:ln>
                      </pic:spPr>
                    </pic:pic>
                  </a:graphicData>
                </a:graphic>
              </wp:inline>
            </w:drawing>
          </w:r>
        </w:p>
      </w:tc>
    </w:tr>
    <w:tr w:rsidR="00476554" w:rsidRPr="00325350" w:rsidTr="009447D8">
      <w:trPr>
        <w:trHeight w:val="422"/>
        <w:jc w:val="center"/>
      </w:trPr>
      <w:tc>
        <w:tcPr>
          <w:tcW w:w="1332" w:type="dxa"/>
        </w:tcPr>
        <w:p w:rsidR="00476554" w:rsidRPr="00325350" w:rsidRDefault="00476554" w:rsidP="00325350">
          <w:pPr>
            <w:jc w:val="center"/>
            <w:rPr>
              <w:rFonts w:ascii="Calibri" w:hAnsi="Calibri"/>
              <w:b/>
            </w:rPr>
          </w:pPr>
          <w:r w:rsidRPr="00325350">
            <w:rPr>
              <w:rFonts w:ascii="Calibri" w:hAnsi="Calibri"/>
              <w:b/>
            </w:rPr>
            <w:t>CASTEL FOCOGNANO</w:t>
          </w:r>
        </w:p>
      </w:tc>
      <w:tc>
        <w:tcPr>
          <w:tcW w:w="1020" w:type="dxa"/>
        </w:tcPr>
        <w:p w:rsidR="00476554" w:rsidRPr="00325350" w:rsidRDefault="00476554" w:rsidP="00325350">
          <w:pPr>
            <w:jc w:val="center"/>
            <w:rPr>
              <w:rFonts w:ascii="Calibri" w:hAnsi="Calibri"/>
              <w:b/>
            </w:rPr>
          </w:pPr>
          <w:r w:rsidRPr="00325350">
            <w:rPr>
              <w:rFonts w:ascii="Calibri" w:hAnsi="Calibri"/>
              <w:b/>
            </w:rPr>
            <w:t>CASTEL SAN NICCOLO’</w:t>
          </w:r>
        </w:p>
      </w:tc>
      <w:tc>
        <w:tcPr>
          <w:tcW w:w="1302" w:type="dxa"/>
        </w:tcPr>
        <w:p w:rsidR="00476554" w:rsidRPr="00325350" w:rsidRDefault="00476554" w:rsidP="00325350">
          <w:pPr>
            <w:jc w:val="center"/>
            <w:rPr>
              <w:rFonts w:ascii="Calibri" w:hAnsi="Calibri"/>
              <w:b/>
            </w:rPr>
          </w:pPr>
          <w:r w:rsidRPr="00325350">
            <w:rPr>
              <w:rFonts w:ascii="Calibri" w:hAnsi="Calibri"/>
              <w:b/>
            </w:rPr>
            <w:t>CHITIGNANO</w:t>
          </w:r>
        </w:p>
      </w:tc>
      <w:tc>
        <w:tcPr>
          <w:tcW w:w="798" w:type="dxa"/>
        </w:tcPr>
        <w:p w:rsidR="00476554" w:rsidRPr="00325350" w:rsidRDefault="00476554" w:rsidP="00325350">
          <w:pPr>
            <w:jc w:val="center"/>
            <w:rPr>
              <w:rFonts w:ascii="Calibri" w:hAnsi="Calibri"/>
              <w:b/>
            </w:rPr>
          </w:pPr>
          <w:r w:rsidRPr="00325350">
            <w:rPr>
              <w:rFonts w:ascii="Calibri" w:hAnsi="Calibri"/>
              <w:b/>
            </w:rPr>
            <w:t>CHIUSI DELLA VERNA</w:t>
          </w:r>
        </w:p>
      </w:tc>
      <w:tc>
        <w:tcPr>
          <w:tcW w:w="1784" w:type="dxa"/>
        </w:tcPr>
        <w:p w:rsidR="00476554" w:rsidRPr="00325350" w:rsidRDefault="00476554" w:rsidP="00325350">
          <w:pPr>
            <w:jc w:val="center"/>
            <w:rPr>
              <w:rFonts w:ascii="Calibri" w:hAnsi="Calibri"/>
              <w:b/>
            </w:rPr>
          </w:pPr>
          <w:r w:rsidRPr="00325350">
            <w:rPr>
              <w:rFonts w:ascii="Calibri" w:hAnsi="Calibri"/>
              <w:b/>
            </w:rPr>
            <w:t>MONTEMIGNA</w:t>
          </w:r>
          <w:r w:rsidR="00D2171F">
            <w:rPr>
              <w:rFonts w:ascii="Calibri" w:hAnsi="Calibri"/>
              <w:b/>
            </w:rPr>
            <w:t>IO</w:t>
          </w:r>
        </w:p>
      </w:tc>
      <w:tc>
        <w:tcPr>
          <w:tcW w:w="1264" w:type="dxa"/>
        </w:tcPr>
        <w:p w:rsidR="00476554" w:rsidRPr="00325350" w:rsidRDefault="00476554" w:rsidP="00325350">
          <w:pPr>
            <w:jc w:val="center"/>
            <w:rPr>
              <w:rFonts w:ascii="Calibri" w:hAnsi="Calibri"/>
              <w:b/>
            </w:rPr>
          </w:pPr>
          <w:r w:rsidRPr="00325350">
            <w:rPr>
              <w:rFonts w:ascii="Calibri" w:hAnsi="Calibri"/>
              <w:b/>
            </w:rPr>
            <w:t>ORTIGNANO RAGGIOLO</w:t>
          </w:r>
        </w:p>
      </w:tc>
      <w:tc>
        <w:tcPr>
          <w:tcW w:w="807" w:type="dxa"/>
        </w:tcPr>
        <w:p w:rsidR="00476554" w:rsidRPr="00325350" w:rsidRDefault="00476554" w:rsidP="00325350">
          <w:pPr>
            <w:jc w:val="center"/>
            <w:rPr>
              <w:rFonts w:ascii="Calibri" w:hAnsi="Calibri"/>
              <w:b/>
            </w:rPr>
          </w:pPr>
          <w:r w:rsidRPr="00325350">
            <w:rPr>
              <w:rFonts w:ascii="Calibri" w:hAnsi="Calibri"/>
              <w:b/>
            </w:rPr>
            <w:t>POPPI</w:t>
          </w:r>
        </w:p>
      </w:tc>
      <w:tc>
        <w:tcPr>
          <w:tcW w:w="832" w:type="dxa"/>
        </w:tcPr>
        <w:p w:rsidR="00476554" w:rsidRPr="00325350" w:rsidRDefault="00476554" w:rsidP="00325350">
          <w:pPr>
            <w:jc w:val="center"/>
            <w:rPr>
              <w:rFonts w:ascii="Calibri" w:hAnsi="Calibri"/>
              <w:b/>
            </w:rPr>
          </w:pPr>
          <w:r w:rsidRPr="00325350">
            <w:rPr>
              <w:rFonts w:ascii="Calibri" w:hAnsi="Calibri"/>
              <w:b/>
            </w:rPr>
            <w:t>TALLA</w:t>
          </w:r>
        </w:p>
      </w:tc>
    </w:tr>
  </w:tbl>
  <w:p w:rsidR="00476554" w:rsidRDefault="0047655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6F2" w:rsidRDefault="002016F2">
      <w:r>
        <w:separator/>
      </w:r>
    </w:p>
  </w:footnote>
  <w:footnote w:type="continuationSeparator" w:id="0">
    <w:p w:rsidR="002016F2" w:rsidRDefault="00201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6"/>
    <w:lvl w:ilvl="0">
      <w:start w:val="1"/>
      <w:numFmt w:val="bullet"/>
      <w:lvlText w:val="-"/>
      <w:lvlJc w:val="left"/>
      <w:pPr>
        <w:tabs>
          <w:tab w:val="num" w:pos="720"/>
        </w:tabs>
        <w:ind w:left="720" w:hanging="360"/>
      </w:pPr>
      <w:rPr>
        <w:rFonts w:ascii="Arial" w:hAnsi="Arial" w:cs="Arial"/>
      </w:rPr>
    </w:lvl>
  </w:abstractNum>
  <w:abstractNum w:abstractNumId="1">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11"/>
    <w:lvl w:ilvl="0">
      <w:start w:val="1"/>
      <w:numFmt w:val="bullet"/>
      <w:lvlText w:val=""/>
      <w:lvlJc w:val="left"/>
      <w:pPr>
        <w:tabs>
          <w:tab w:val="num" w:pos="720"/>
        </w:tabs>
        <w:ind w:left="720" w:hanging="360"/>
      </w:pPr>
      <w:rPr>
        <w:rFonts w:ascii="Symbol" w:hAnsi="Symbol"/>
      </w:rPr>
    </w:lvl>
  </w:abstractNum>
  <w:abstractNum w:abstractNumId="3">
    <w:nsid w:val="00000006"/>
    <w:multiLevelType w:val="multilevel"/>
    <w:tmpl w:val="00000006"/>
    <w:name w:val="WW8Num13"/>
    <w:lvl w:ilvl="0">
      <w:start w:val="2"/>
      <w:numFmt w:val="bullet"/>
      <w:lvlText w:val="-"/>
      <w:lvlJc w:val="left"/>
      <w:pPr>
        <w:tabs>
          <w:tab w:val="num" w:pos="720"/>
        </w:tabs>
        <w:ind w:left="720" w:hanging="360"/>
      </w:pPr>
      <w:rPr>
        <w:rFonts w:ascii="Arial" w:hAnsi="Arial" w:cs="Arial"/>
        <w:b w:val="0"/>
        <w:sz w:val="22"/>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16067DC"/>
    <w:multiLevelType w:val="hybridMultilevel"/>
    <w:tmpl w:val="CE4E1DDC"/>
    <w:lvl w:ilvl="0" w:tplc="7C5A0A62">
      <w:start w:val="14"/>
      <w:numFmt w:val="bullet"/>
      <w:lvlText w:val="-"/>
      <w:lvlJc w:val="left"/>
      <w:pPr>
        <w:ind w:left="720" w:hanging="360"/>
      </w:pPr>
      <w:rPr>
        <w:rFonts w:ascii="TimesNewRoman,Bold" w:eastAsiaTheme="minorHAnsi" w:hAnsi="TimesNewRoman,Bold" w:cs="TimesNewRoman,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F97055"/>
    <w:multiLevelType w:val="hybridMultilevel"/>
    <w:tmpl w:val="C1E025AA"/>
    <w:lvl w:ilvl="0" w:tplc="55D09668">
      <w:start w:val="1"/>
      <w:numFmt w:val="decimal"/>
      <w:lvlText w:val="%1."/>
      <w:lvlJc w:val="left"/>
      <w:pPr>
        <w:tabs>
          <w:tab w:val="num" w:pos="644"/>
        </w:tabs>
        <w:ind w:left="644" w:hanging="360"/>
      </w:pPr>
      <w:rPr>
        <w:b w:val="0"/>
      </w:rPr>
    </w:lvl>
    <w:lvl w:ilvl="1" w:tplc="04100019">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6">
    <w:nsid w:val="0D553AE2"/>
    <w:multiLevelType w:val="hybridMultilevel"/>
    <w:tmpl w:val="4E2A32A0"/>
    <w:lvl w:ilvl="0" w:tplc="6E089450">
      <w:start w:val="1"/>
      <w:numFmt w:val="decimal"/>
      <w:lvlText w:val="%1)"/>
      <w:lvlJc w:val="left"/>
      <w:pPr>
        <w:tabs>
          <w:tab w:val="num" w:pos="1607"/>
        </w:tabs>
        <w:ind w:left="1607" w:hanging="405"/>
      </w:pPr>
      <w:rPr>
        <w:rFonts w:cs="Times New Roman" w:hint="default"/>
      </w:rPr>
    </w:lvl>
    <w:lvl w:ilvl="1" w:tplc="04100019" w:tentative="1">
      <w:start w:val="1"/>
      <w:numFmt w:val="lowerLetter"/>
      <w:lvlText w:val="%2."/>
      <w:lvlJc w:val="left"/>
      <w:pPr>
        <w:tabs>
          <w:tab w:val="num" w:pos="2282"/>
        </w:tabs>
        <w:ind w:left="2282" w:hanging="360"/>
      </w:pPr>
    </w:lvl>
    <w:lvl w:ilvl="2" w:tplc="0410001B" w:tentative="1">
      <w:start w:val="1"/>
      <w:numFmt w:val="lowerRoman"/>
      <w:lvlText w:val="%3."/>
      <w:lvlJc w:val="right"/>
      <w:pPr>
        <w:tabs>
          <w:tab w:val="num" w:pos="3002"/>
        </w:tabs>
        <w:ind w:left="3002" w:hanging="180"/>
      </w:pPr>
    </w:lvl>
    <w:lvl w:ilvl="3" w:tplc="0410000F" w:tentative="1">
      <w:start w:val="1"/>
      <w:numFmt w:val="decimal"/>
      <w:lvlText w:val="%4."/>
      <w:lvlJc w:val="left"/>
      <w:pPr>
        <w:tabs>
          <w:tab w:val="num" w:pos="3722"/>
        </w:tabs>
        <w:ind w:left="3722" w:hanging="360"/>
      </w:pPr>
    </w:lvl>
    <w:lvl w:ilvl="4" w:tplc="04100019" w:tentative="1">
      <w:start w:val="1"/>
      <w:numFmt w:val="lowerLetter"/>
      <w:lvlText w:val="%5."/>
      <w:lvlJc w:val="left"/>
      <w:pPr>
        <w:tabs>
          <w:tab w:val="num" w:pos="4442"/>
        </w:tabs>
        <w:ind w:left="4442" w:hanging="360"/>
      </w:pPr>
    </w:lvl>
    <w:lvl w:ilvl="5" w:tplc="0410001B" w:tentative="1">
      <w:start w:val="1"/>
      <w:numFmt w:val="lowerRoman"/>
      <w:lvlText w:val="%6."/>
      <w:lvlJc w:val="right"/>
      <w:pPr>
        <w:tabs>
          <w:tab w:val="num" w:pos="5162"/>
        </w:tabs>
        <w:ind w:left="5162" w:hanging="180"/>
      </w:pPr>
    </w:lvl>
    <w:lvl w:ilvl="6" w:tplc="0410000F" w:tentative="1">
      <w:start w:val="1"/>
      <w:numFmt w:val="decimal"/>
      <w:lvlText w:val="%7."/>
      <w:lvlJc w:val="left"/>
      <w:pPr>
        <w:tabs>
          <w:tab w:val="num" w:pos="5882"/>
        </w:tabs>
        <w:ind w:left="5882" w:hanging="360"/>
      </w:pPr>
    </w:lvl>
    <w:lvl w:ilvl="7" w:tplc="04100019" w:tentative="1">
      <w:start w:val="1"/>
      <w:numFmt w:val="lowerLetter"/>
      <w:lvlText w:val="%8."/>
      <w:lvlJc w:val="left"/>
      <w:pPr>
        <w:tabs>
          <w:tab w:val="num" w:pos="6602"/>
        </w:tabs>
        <w:ind w:left="6602" w:hanging="360"/>
      </w:pPr>
    </w:lvl>
    <w:lvl w:ilvl="8" w:tplc="0410001B" w:tentative="1">
      <w:start w:val="1"/>
      <w:numFmt w:val="lowerRoman"/>
      <w:lvlText w:val="%9."/>
      <w:lvlJc w:val="right"/>
      <w:pPr>
        <w:tabs>
          <w:tab w:val="num" w:pos="7322"/>
        </w:tabs>
        <w:ind w:left="7322" w:hanging="180"/>
      </w:pPr>
    </w:lvl>
  </w:abstractNum>
  <w:abstractNum w:abstractNumId="7">
    <w:nsid w:val="11D13128"/>
    <w:multiLevelType w:val="hybridMultilevel"/>
    <w:tmpl w:val="232CC7F6"/>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nsid w:val="13E2774C"/>
    <w:multiLevelType w:val="hybridMultilevel"/>
    <w:tmpl w:val="F3EAE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CC10F8"/>
    <w:multiLevelType w:val="hybridMultilevel"/>
    <w:tmpl w:val="29FAA6D0"/>
    <w:lvl w:ilvl="0" w:tplc="4B0A2DB6">
      <w:start w:val="1"/>
      <w:numFmt w:val="decimal"/>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1E444EA3"/>
    <w:multiLevelType w:val="hybridMultilevel"/>
    <w:tmpl w:val="FEBC40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56011AB"/>
    <w:multiLevelType w:val="hybridMultilevel"/>
    <w:tmpl w:val="228A48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A0A7029"/>
    <w:multiLevelType w:val="hybridMultilevel"/>
    <w:tmpl w:val="D9288B7C"/>
    <w:lvl w:ilvl="0" w:tplc="5A82C3DE">
      <w:numFmt w:val="bullet"/>
      <w:lvlText w:val="-"/>
      <w:lvlJc w:val="left"/>
      <w:pPr>
        <w:ind w:left="6390" w:hanging="360"/>
      </w:pPr>
      <w:rPr>
        <w:rFonts w:ascii="Arial" w:eastAsia="Times New Roman" w:hAnsi="Arial" w:cs="Arial" w:hint="default"/>
      </w:rPr>
    </w:lvl>
    <w:lvl w:ilvl="1" w:tplc="04100003" w:tentative="1">
      <w:start w:val="1"/>
      <w:numFmt w:val="bullet"/>
      <w:lvlText w:val="o"/>
      <w:lvlJc w:val="left"/>
      <w:pPr>
        <w:ind w:left="7110" w:hanging="360"/>
      </w:pPr>
      <w:rPr>
        <w:rFonts w:ascii="Courier New" w:hAnsi="Courier New" w:cs="Courier New" w:hint="default"/>
      </w:rPr>
    </w:lvl>
    <w:lvl w:ilvl="2" w:tplc="04100005" w:tentative="1">
      <w:start w:val="1"/>
      <w:numFmt w:val="bullet"/>
      <w:lvlText w:val=""/>
      <w:lvlJc w:val="left"/>
      <w:pPr>
        <w:ind w:left="7830" w:hanging="360"/>
      </w:pPr>
      <w:rPr>
        <w:rFonts w:ascii="Wingdings" w:hAnsi="Wingdings" w:hint="default"/>
      </w:rPr>
    </w:lvl>
    <w:lvl w:ilvl="3" w:tplc="04100001" w:tentative="1">
      <w:start w:val="1"/>
      <w:numFmt w:val="bullet"/>
      <w:lvlText w:val=""/>
      <w:lvlJc w:val="left"/>
      <w:pPr>
        <w:ind w:left="8550" w:hanging="360"/>
      </w:pPr>
      <w:rPr>
        <w:rFonts w:ascii="Symbol" w:hAnsi="Symbol" w:hint="default"/>
      </w:rPr>
    </w:lvl>
    <w:lvl w:ilvl="4" w:tplc="04100003" w:tentative="1">
      <w:start w:val="1"/>
      <w:numFmt w:val="bullet"/>
      <w:lvlText w:val="o"/>
      <w:lvlJc w:val="left"/>
      <w:pPr>
        <w:ind w:left="9270" w:hanging="360"/>
      </w:pPr>
      <w:rPr>
        <w:rFonts w:ascii="Courier New" w:hAnsi="Courier New" w:cs="Courier New" w:hint="default"/>
      </w:rPr>
    </w:lvl>
    <w:lvl w:ilvl="5" w:tplc="04100005" w:tentative="1">
      <w:start w:val="1"/>
      <w:numFmt w:val="bullet"/>
      <w:lvlText w:val=""/>
      <w:lvlJc w:val="left"/>
      <w:pPr>
        <w:ind w:left="9990" w:hanging="360"/>
      </w:pPr>
      <w:rPr>
        <w:rFonts w:ascii="Wingdings" w:hAnsi="Wingdings" w:hint="default"/>
      </w:rPr>
    </w:lvl>
    <w:lvl w:ilvl="6" w:tplc="04100001" w:tentative="1">
      <w:start w:val="1"/>
      <w:numFmt w:val="bullet"/>
      <w:lvlText w:val=""/>
      <w:lvlJc w:val="left"/>
      <w:pPr>
        <w:ind w:left="10710" w:hanging="360"/>
      </w:pPr>
      <w:rPr>
        <w:rFonts w:ascii="Symbol" w:hAnsi="Symbol" w:hint="default"/>
      </w:rPr>
    </w:lvl>
    <w:lvl w:ilvl="7" w:tplc="04100003" w:tentative="1">
      <w:start w:val="1"/>
      <w:numFmt w:val="bullet"/>
      <w:lvlText w:val="o"/>
      <w:lvlJc w:val="left"/>
      <w:pPr>
        <w:ind w:left="11430" w:hanging="360"/>
      </w:pPr>
      <w:rPr>
        <w:rFonts w:ascii="Courier New" w:hAnsi="Courier New" w:cs="Courier New" w:hint="default"/>
      </w:rPr>
    </w:lvl>
    <w:lvl w:ilvl="8" w:tplc="04100005" w:tentative="1">
      <w:start w:val="1"/>
      <w:numFmt w:val="bullet"/>
      <w:lvlText w:val=""/>
      <w:lvlJc w:val="left"/>
      <w:pPr>
        <w:ind w:left="12150" w:hanging="360"/>
      </w:pPr>
      <w:rPr>
        <w:rFonts w:ascii="Wingdings" w:hAnsi="Wingdings" w:hint="default"/>
      </w:rPr>
    </w:lvl>
  </w:abstractNum>
  <w:abstractNum w:abstractNumId="13">
    <w:nsid w:val="2ED43486"/>
    <w:multiLevelType w:val="hybridMultilevel"/>
    <w:tmpl w:val="4FDABA2C"/>
    <w:lvl w:ilvl="0" w:tplc="5BD6B0B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A07BC3"/>
    <w:multiLevelType w:val="hybridMultilevel"/>
    <w:tmpl w:val="87A0A85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nsid w:val="3CC51CF2"/>
    <w:multiLevelType w:val="hybridMultilevel"/>
    <w:tmpl w:val="278EF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F711695"/>
    <w:multiLevelType w:val="hybridMultilevel"/>
    <w:tmpl w:val="EE0284F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457B4B21"/>
    <w:multiLevelType w:val="hybridMultilevel"/>
    <w:tmpl w:val="D572EF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980893"/>
    <w:multiLevelType w:val="hybridMultilevel"/>
    <w:tmpl w:val="3F6A549A"/>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6BB47F6"/>
    <w:multiLevelType w:val="hybridMultilevel"/>
    <w:tmpl w:val="B5A05FE4"/>
    <w:lvl w:ilvl="0" w:tplc="0410000F">
      <w:start w:val="1"/>
      <w:numFmt w:val="decimal"/>
      <w:lvlText w:val="%1."/>
      <w:lvlJc w:val="left"/>
      <w:pPr>
        <w:ind w:left="1173" w:hanging="360"/>
      </w:pPr>
    </w:lvl>
    <w:lvl w:ilvl="1" w:tplc="04100019" w:tentative="1">
      <w:start w:val="1"/>
      <w:numFmt w:val="lowerLetter"/>
      <w:lvlText w:val="%2."/>
      <w:lvlJc w:val="left"/>
      <w:pPr>
        <w:ind w:left="1893" w:hanging="360"/>
      </w:pPr>
    </w:lvl>
    <w:lvl w:ilvl="2" w:tplc="0410001B" w:tentative="1">
      <w:start w:val="1"/>
      <w:numFmt w:val="lowerRoman"/>
      <w:lvlText w:val="%3."/>
      <w:lvlJc w:val="right"/>
      <w:pPr>
        <w:ind w:left="2613" w:hanging="180"/>
      </w:pPr>
    </w:lvl>
    <w:lvl w:ilvl="3" w:tplc="0410000F" w:tentative="1">
      <w:start w:val="1"/>
      <w:numFmt w:val="decimal"/>
      <w:lvlText w:val="%4."/>
      <w:lvlJc w:val="left"/>
      <w:pPr>
        <w:ind w:left="3333" w:hanging="360"/>
      </w:pPr>
    </w:lvl>
    <w:lvl w:ilvl="4" w:tplc="04100019" w:tentative="1">
      <w:start w:val="1"/>
      <w:numFmt w:val="lowerLetter"/>
      <w:lvlText w:val="%5."/>
      <w:lvlJc w:val="left"/>
      <w:pPr>
        <w:ind w:left="4053" w:hanging="360"/>
      </w:p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20">
    <w:nsid w:val="57842FD9"/>
    <w:multiLevelType w:val="hybridMultilevel"/>
    <w:tmpl w:val="C270FB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9363FDC"/>
    <w:multiLevelType w:val="hybridMultilevel"/>
    <w:tmpl w:val="28827F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631B4010"/>
    <w:multiLevelType w:val="hybridMultilevel"/>
    <w:tmpl w:val="2D8E04BC"/>
    <w:lvl w:ilvl="0" w:tplc="EE98FB1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3">
    <w:nsid w:val="66B046DB"/>
    <w:multiLevelType w:val="hybridMultilevel"/>
    <w:tmpl w:val="8828EF9A"/>
    <w:lvl w:ilvl="0" w:tplc="C1CAE77E">
      <w:start w:val="1"/>
      <w:numFmt w:val="decimal"/>
      <w:lvlText w:val="%1)"/>
      <w:lvlJc w:val="left"/>
      <w:pPr>
        <w:tabs>
          <w:tab w:val="num" w:pos="786"/>
        </w:tabs>
        <w:ind w:left="786" w:hanging="360"/>
      </w:pPr>
      <w:rPr>
        <w:rFonts w:hint="default"/>
        <w:b w:val="0"/>
        <w:sz w:val="20"/>
        <w:szCs w:val="20"/>
      </w:rPr>
    </w:lvl>
    <w:lvl w:ilvl="1" w:tplc="5BD6B0B2">
      <w:numFmt w:val="bullet"/>
      <w:lvlText w:val="-"/>
      <w:lvlJc w:val="left"/>
      <w:pPr>
        <w:tabs>
          <w:tab w:val="num" w:pos="1155"/>
        </w:tabs>
        <w:ind w:left="1155" w:hanging="360"/>
      </w:pPr>
      <w:rPr>
        <w:rFonts w:ascii="Verdana" w:eastAsia="Times New Roman" w:hAnsi="Verdana" w:cs="Times New Roman" w:hint="default"/>
      </w:r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24">
    <w:nsid w:val="6AE3486D"/>
    <w:multiLevelType w:val="hybridMultilevel"/>
    <w:tmpl w:val="614621F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nsid w:val="745115DF"/>
    <w:multiLevelType w:val="hybridMultilevel"/>
    <w:tmpl w:val="8EBADAC8"/>
    <w:lvl w:ilvl="0" w:tplc="0410000F">
      <w:start w:val="1"/>
      <w:numFmt w:val="decimal"/>
      <w:lvlText w:val="%1."/>
      <w:lvlJc w:val="left"/>
      <w:pPr>
        <w:ind w:left="1494" w:hanging="360"/>
      </w:pPr>
    </w:lvl>
    <w:lvl w:ilvl="1" w:tplc="04100019" w:tentative="1">
      <w:start w:val="1"/>
      <w:numFmt w:val="lowerLetter"/>
      <w:lvlText w:val="%2."/>
      <w:lvlJc w:val="left"/>
      <w:pPr>
        <w:ind w:left="2210" w:hanging="360"/>
      </w:pPr>
    </w:lvl>
    <w:lvl w:ilvl="2" w:tplc="0410001B" w:tentative="1">
      <w:start w:val="1"/>
      <w:numFmt w:val="lowerRoman"/>
      <w:lvlText w:val="%3."/>
      <w:lvlJc w:val="right"/>
      <w:pPr>
        <w:ind w:left="2930" w:hanging="180"/>
      </w:pPr>
    </w:lvl>
    <w:lvl w:ilvl="3" w:tplc="0410000F" w:tentative="1">
      <w:start w:val="1"/>
      <w:numFmt w:val="decimal"/>
      <w:lvlText w:val="%4."/>
      <w:lvlJc w:val="left"/>
      <w:pPr>
        <w:ind w:left="3650" w:hanging="360"/>
      </w:pPr>
    </w:lvl>
    <w:lvl w:ilvl="4" w:tplc="04100019" w:tentative="1">
      <w:start w:val="1"/>
      <w:numFmt w:val="lowerLetter"/>
      <w:lvlText w:val="%5."/>
      <w:lvlJc w:val="left"/>
      <w:pPr>
        <w:ind w:left="4370" w:hanging="360"/>
      </w:pPr>
    </w:lvl>
    <w:lvl w:ilvl="5" w:tplc="0410001B" w:tentative="1">
      <w:start w:val="1"/>
      <w:numFmt w:val="lowerRoman"/>
      <w:lvlText w:val="%6."/>
      <w:lvlJc w:val="right"/>
      <w:pPr>
        <w:ind w:left="5090" w:hanging="180"/>
      </w:pPr>
    </w:lvl>
    <w:lvl w:ilvl="6" w:tplc="0410000F" w:tentative="1">
      <w:start w:val="1"/>
      <w:numFmt w:val="decimal"/>
      <w:lvlText w:val="%7."/>
      <w:lvlJc w:val="left"/>
      <w:pPr>
        <w:ind w:left="5810" w:hanging="360"/>
      </w:pPr>
    </w:lvl>
    <w:lvl w:ilvl="7" w:tplc="04100019" w:tentative="1">
      <w:start w:val="1"/>
      <w:numFmt w:val="lowerLetter"/>
      <w:lvlText w:val="%8."/>
      <w:lvlJc w:val="left"/>
      <w:pPr>
        <w:ind w:left="6530" w:hanging="360"/>
      </w:pPr>
    </w:lvl>
    <w:lvl w:ilvl="8" w:tplc="0410001B" w:tentative="1">
      <w:start w:val="1"/>
      <w:numFmt w:val="lowerRoman"/>
      <w:lvlText w:val="%9."/>
      <w:lvlJc w:val="right"/>
      <w:pPr>
        <w:ind w:left="7250" w:hanging="180"/>
      </w:pPr>
    </w:lvl>
  </w:abstractNum>
  <w:abstractNum w:abstractNumId="26">
    <w:nsid w:val="7B930C62"/>
    <w:multiLevelType w:val="hybridMultilevel"/>
    <w:tmpl w:val="C9B25208"/>
    <w:lvl w:ilvl="0" w:tplc="11D46B24">
      <w:numFmt w:val="bullet"/>
      <w:lvlText w:val="-"/>
      <w:lvlJc w:val="left"/>
      <w:pPr>
        <w:ind w:left="5310" w:hanging="360"/>
      </w:pPr>
      <w:rPr>
        <w:rFonts w:ascii="Cambria" w:eastAsia="Times New Roman" w:hAnsi="Cambria" w:cs="Times New Roman" w:hint="default"/>
      </w:rPr>
    </w:lvl>
    <w:lvl w:ilvl="1" w:tplc="04100003" w:tentative="1">
      <w:start w:val="1"/>
      <w:numFmt w:val="bullet"/>
      <w:lvlText w:val="o"/>
      <w:lvlJc w:val="left"/>
      <w:pPr>
        <w:ind w:left="6030" w:hanging="360"/>
      </w:pPr>
      <w:rPr>
        <w:rFonts w:ascii="Courier New" w:hAnsi="Courier New" w:cs="Courier New" w:hint="default"/>
      </w:rPr>
    </w:lvl>
    <w:lvl w:ilvl="2" w:tplc="04100005" w:tentative="1">
      <w:start w:val="1"/>
      <w:numFmt w:val="bullet"/>
      <w:lvlText w:val=""/>
      <w:lvlJc w:val="left"/>
      <w:pPr>
        <w:ind w:left="6750" w:hanging="360"/>
      </w:pPr>
      <w:rPr>
        <w:rFonts w:ascii="Wingdings" w:hAnsi="Wingdings" w:hint="default"/>
      </w:rPr>
    </w:lvl>
    <w:lvl w:ilvl="3" w:tplc="04100001" w:tentative="1">
      <w:start w:val="1"/>
      <w:numFmt w:val="bullet"/>
      <w:lvlText w:val=""/>
      <w:lvlJc w:val="left"/>
      <w:pPr>
        <w:ind w:left="7470" w:hanging="360"/>
      </w:pPr>
      <w:rPr>
        <w:rFonts w:ascii="Symbol" w:hAnsi="Symbol" w:hint="default"/>
      </w:rPr>
    </w:lvl>
    <w:lvl w:ilvl="4" w:tplc="04100003" w:tentative="1">
      <w:start w:val="1"/>
      <w:numFmt w:val="bullet"/>
      <w:lvlText w:val="o"/>
      <w:lvlJc w:val="left"/>
      <w:pPr>
        <w:ind w:left="8190" w:hanging="360"/>
      </w:pPr>
      <w:rPr>
        <w:rFonts w:ascii="Courier New" w:hAnsi="Courier New" w:cs="Courier New" w:hint="default"/>
      </w:rPr>
    </w:lvl>
    <w:lvl w:ilvl="5" w:tplc="04100005" w:tentative="1">
      <w:start w:val="1"/>
      <w:numFmt w:val="bullet"/>
      <w:lvlText w:val=""/>
      <w:lvlJc w:val="left"/>
      <w:pPr>
        <w:ind w:left="8910" w:hanging="360"/>
      </w:pPr>
      <w:rPr>
        <w:rFonts w:ascii="Wingdings" w:hAnsi="Wingdings" w:hint="default"/>
      </w:rPr>
    </w:lvl>
    <w:lvl w:ilvl="6" w:tplc="04100001" w:tentative="1">
      <w:start w:val="1"/>
      <w:numFmt w:val="bullet"/>
      <w:lvlText w:val=""/>
      <w:lvlJc w:val="left"/>
      <w:pPr>
        <w:ind w:left="9630" w:hanging="360"/>
      </w:pPr>
      <w:rPr>
        <w:rFonts w:ascii="Symbol" w:hAnsi="Symbol" w:hint="default"/>
      </w:rPr>
    </w:lvl>
    <w:lvl w:ilvl="7" w:tplc="04100003" w:tentative="1">
      <w:start w:val="1"/>
      <w:numFmt w:val="bullet"/>
      <w:lvlText w:val="o"/>
      <w:lvlJc w:val="left"/>
      <w:pPr>
        <w:ind w:left="10350" w:hanging="360"/>
      </w:pPr>
      <w:rPr>
        <w:rFonts w:ascii="Courier New" w:hAnsi="Courier New" w:cs="Courier New" w:hint="default"/>
      </w:rPr>
    </w:lvl>
    <w:lvl w:ilvl="8" w:tplc="04100005" w:tentative="1">
      <w:start w:val="1"/>
      <w:numFmt w:val="bullet"/>
      <w:lvlText w:val=""/>
      <w:lvlJc w:val="left"/>
      <w:pPr>
        <w:ind w:left="11070" w:hanging="360"/>
      </w:pPr>
      <w:rPr>
        <w:rFonts w:ascii="Wingdings" w:hAnsi="Wingdings" w:hint="default"/>
      </w:rPr>
    </w:lvl>
  </w:abstractNum>
  <w:abstractNum w:abstractNumId="27">
    <w:nsid w:val="7C274849"/>
    <w:multiLevelType w:val="hybridMultilevel"/>
    <w:tmpl w:val="4EEE8666"/>
    <w:lvl w:ilvl="0" w:tplc="EC4CC77A">
      <w:start w:val="1"/>
      <w:numFmt w:val="decimal"/>
      <w:lvlText w:val="%1)"/>
      <w:lvlJc w:val="left"/>
      <w:pPr>
        <w:tabs>
          <w:tab w:val="num" w:pos="1128"/>
        </w:tabs>
        <w:ind w:left="1128" w:hanging="675"/>
      </w:pPr>
      <w:rPr>
        <w:rFonts w:hint="default"/>
      </w:rPr>
    </w:lvl>
    <w:lvl w:ilvl="1" w:tplc="04100019" w:tentative="1">
      <w:start w:val="1"/>
      <w:numFmt w:val="lowerLetter"/>
      <w:lvlText w:val="%2."/>
      <w:lvlJc w:val="left"/>
      <w:pPr>
        <w:tabs>
          <w:tab w:val="num" w:pos="1533"/>
        </w:tabs>
        <w:ind w:left="1533" w:hanging="360"/>
      </w:pPr>
    </w:lvl>
    <w:lvl w:ilvl="2" w:tplc="0410001B" w:tentative="1">
      <w:start w:val="1"/>
      <w:numFmt w:val="lowerRoman"/>
      <w:lvlText w:val="%3."/>
      <w:lvlJc w:val="right"/>
      <w:pPr>
        <w:tabs>
          <w:tab w:val="num" w:pos="2253"/>
        </w:tabs>
        <w:ind w:left="2253" w:hanging="180"/>
      </w:pPr>
    </w:lvl>
    <w:lvl w:ilvl="3" w:tplc="0410000F" w:tentative="1">
      <w:start w:val="1"/>
      <w:numFmt w:val="decimal"/>
      <w:lvlText w:val="%4."/>
      <w:lvlJc w:val="left"/>
      <w:pPr>
        <w:tabs>
          <w:tab w:val="num" w:pos="2973"/>
        </w:tabs>
        <w:ind w:left="2973" w:hanging="360"/>
      </w:pPr>
    </w:lvl>
    <w:lvl w:ilvl="4" w:tplc="04100019" w:tentative="1">
      <w:start w:val="1"/>
      <w:numFmt w:val="lowerLetter"/>
      <w:lvlText w:val="%5."/>
      <w:lvlJc w:val="left"/>
      <w:pPr>
        <w:tabs>
          <w:tab w:val="num" w:pos="3693"/>
        </w:tabs>
        <w:ind w:left="3693" w:hanging="360"/>
      </w:pPr>
    </w:lvl>
    <w:lvl w:ilvl="5" w:tplc="0410001B" w:tentative="1">
      <w:start w:val="1"/>
      <w:numFmt w:val="lowerRoman"/>
      <w:lvlText w:val="%6."/>
      <w:lvlJc w:val="right"/>
      <w:pPr>
        <w:tabs>
          <w:tab w:val="num" w:pos="4413"/>
        </w:tabs>
        <w:ind w:left="4413" w:hanging="180"/>
      </w:pPr>
    </w:lvl>
    <w:lvl w:ilvl="6" w:tplc="0410000F" w:tentative="1">
      <w:start w:val="1"/>
      <w:numFmt w:val="decimal"/>
      <w:lvlText w:val="%7."/>
      <w:lvlJc w:val="left"/>
      <w:pPr>
        <w:tabs>
          <w:tab w:val="num" w:pos="5133"/>
        </w:tabs>
        <w:ind w:left="5133" w:hanging="360"/>
      </w:pPr>
    </w:lvl>
    <w:lvl w:ilvl="7" w:tplc="04100019" w:tentative="1">
      <w:start w:val="1"/>
      <w:numFmt w:val="lowerLetter"/>
      <w:lvlText w:val="%8."/>
      <w:lvlJc w:val="left"/>
      <w:pPr>
        <w:tabs>
          <w:tab w:val="num" w:pos="5853"/>
        </w:tabs>
        <w:ind w:left="5853" w:hanging="360"/>
      </w:pPr>
    </w:lvl>
    <w:lvl w:ilvl="8" w:tplc="0410001B" w:tentative="1">
      <w:start w:val="1"/>
      <w:numFmt w:val="lowerRoman"/>
      <w:lvlText w:val="%9."/>
      <w:lvlJc w:val="right"/>
      <w:pPr>
        <w:tabs>
          <w:tab w:val="num" w:pos="6573"/>
        </w:tabs>
        <w:ind w:left="6573" w:hanging="180"/>
      </w:pPr>
    </w:lvl>
  </w:abstractNum>
  <w:num w:numId="1">
    <w:abstractNumId w:val="23"/>
  </w:num>
  <w:num w:numId="2">
    <w:abstractNumId w:val="11"/>
  </w:num>
  <w:num w:numId="3">
    <w:abstractNumId w:val="6"/>
  </w:num>
  <w:num w:numId="4">
    <w:abstractNumId w:val="13"/>
  </w:num>
  <w:num w:numId="5">
    <w:abstractNumId w:val="27"/>
  </w:num>
  <w:num w:numId="6">
    <w:abstractNumId w:val="0"/>
  </w:num>
  <w:num w:numId="7">
    <w:abstractNumId w:val="1"/>
  </w:num>
  <w:num w:numId="8">
    <w:abstractNumId w:val="2"/>
  </w:num>
  <w:num w:numId="9">
    <w:abstractNumId w:val="3"/>
  </w:num>
  <w:num w:numId="10">
    <w:abstractNumId w:val="20"/>
  </w:num>
  <w:num w:numId="11">
    <w:abstractNumId w:val="19"/>
  </w:num>
  <w:num w:numId="12">
    <w:abstractNumId w:val="9"/>
  </w:num>
  <w:num w:numId="13">
    <w:abstractNumId w:val="10"/>
  </w:num>
  <w:num w:numId="14">
    <w:abstractNumId w:val="25"/>
  </w:num>
  <w:num w:numId="15">
    <w:abstractNumId w:val="22"/>
  </w:num>
  <w:num w:numId="16">
    <w:abstractNumId w:val="17"/>
  </w:num>
  <w:num w:numId="17">
    <w:abstractNumId w:val="15"/>
  </w:num>
  <w:num w:numId="18">
    <w:abstractNumId w:val="26"/>
  </w:num>
  <w:num w:numId="19">
    <w:abstractNumId w:val="8"/>
  </w:num>
  <w:num w:numId="20">
    <w:abstractNumId w:val="12"/>
  </w:num>
  <w:num w:numId="21">
    <w:abstractNumId w:val="5"/>
  </w:num>
  <w:num w:numId="22">
    <w:abstractNumId w:val="7"/>
  </w:num>
  <w:num w:numId="23">
    <w:abstractNumId w:val="21"/>
  </w:num>
  <w:num w:numId="24">
    <w:abstractNumId w:val="24"/>
  </w:num>
  <w:num w:numId="25">
    <w:abstractNumId w:val="16"/>
  </w:num>
  <w:num w:numId="26">
    <w:abstractNumId w:val="14"/>
  </w:num>
  <w:num w:numId="27">
    <w:abstractNumId w:val="18"/>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82946"/>
  </w:hdrShapeDefaults>
  <w:footnotePr>
    <w:footnote w:id="-1"/>
    <w:footnote w:id="0"/>
  </w:footnotePr>
  <w:endnotePr>
    <w:endnote w:id="-1"/>
    <w:endnote w:id="0"/>
  </w:endnotePr>
  <w:compat/>
  <w:rsids>
    <w:rsidRoot w:val="00E02EE4"/>
    <w:rsid w:val="00002541"/>
    <w:rsid w:val="00003A52"/>
    <w:rsid w:val="00004BBA"/>
    <w:rsid w:val="00006E58"/>
    <w:rsid w:val="000074A6"/>
    <w:rsid w:val="000106A7"/>
    <w:rsid w:val="00012F00"/>
    <w:rsid w:val="000135FF"/>
    <w:rsid w:val="0001465D"/>
    <w:rsid w:val="00014DF7"/>
    <w:rsid w:val="00016B7D"/>
    <w:rsid w:val="0001779C"/>
    <w:rsid w:val="0002346C"/>
    <w:rsid w:val="000247C9"/>
    <w:rsid w:val="00024E84"/>
    <w:rsid w:val="00024F4B"/>
    <w:rsid w:val="00026E29"/>
    <w:rsid w:val="00027B57"/>
    <w:rsid w:val="00035545"/>
    <w:rsid w:val="00037A40"/>
    <w:rsid w:val="00042284"/>
    <w:rsid w:val="00042A55"/>
    <w:rsid w:val="000452C3"/>
    <w:rsid w:val="00045EA9"/>
    <w:rsid w:val="000469D6"/>
    <w:rsid w:val="00055045"/>
    <w:rsid w:val="000550F7"/>
    <w:rsid w:val="00056240"/>
    <w:rsid w:val="000604B7"/>
    <w:rsid w:val="000605C1"/>
    <w:rsid w:val="00061381"/>
    <w:rsid w:val="000616ED"/>
    <w:rsid w:val="00063550"/>
    <w:rsid w:val="00065C7B"/>
    <w:rsid w:val="00067110"/>
    <w:rsid w:val="000671B8"/>
    <w:rsid w:val="000677B2"/>
    <w:rsid w:val="00080274"/>
    <w:rsid w:val="00080989"/>
    <w:rsid w:val="0008378E"/>
    <w:rsid w:val="00083FF3"/>
    <w:rsid w:val="00085BB8"/>
    <w:rsid w:val="00090A7E"/>
    <w:rsid w:val="00091B2F"/>
    <w:rsid w:val="00091FED"/>
    <w:rsid w:val="000965B9"/>
    <w:rsid w:val="00096CA2"/>
    <w:rsid w:val="00097FBA"/>
    <w:rsid w:val="000A64C4"/>
    <w:rsid w:val="000B0279"/>
    <w:rsid w:val="000B2EFA"/>
    <w:rsid w:val="000B4C7C"/>
    <w:rsid w:val="000B6B79"/>
    <w:rsid w:val="000C6293"/>
    <w:rsid w:val="000C6510"/>
    <w:rsid w:val="000C666F"/>
    <w:rsid w:val="000D1BE5"/>
    <w:rsid w:val="000D2080"/>
    <w:rsid w:val="000D2459"/>
    <w:rsid w:val="000D6BDD"/>
    <w:rsid w:val="000E2C98"/>
    <w:rsid w:val="000E4E73"/>
    <w:rsid w:val="000E4FB4"/>
    <w:rsid w:val="000E5374"/>
    <w:rsid w:val="000E5D42"/>
    <w:rsid w:val="000F1F5F"/>
    <w:rsid w:val="000F21C7"/>
    <w:rsid w:val="000F3AA6"/>
    <w:rsid w:val="000F6DF7"/>
    <w:rsid w:val="000F7F14"/>
    <w:rsid w:val="00101A23"/>
    <w:rsid w:val="00102108"/>
    <w:rsid w:val="001040E1"/>
    <w:rsid w:val="001048FF"/>
    <w:rsid w:val="0010558C"/>
    <w:rsid w:val="00112B83"/>
    <w:rsid w:val="00113A21"/>
    <w:rsid w:val="00114C9E"/>
    <w:rsid w:val="00115C2E"/>
    <w:rsid w:val="0012218B"/>
    <w:rsid w:val="001273D1"/>
    <w:rsid w:val="00127CAD"/>
    <w:rsid w:val="001329B0"/>
    <w:rsid w:val="0013572D"/>
    <w:rsid w:val="0013608B"/>
    <w:rsid w:val="00142462"/>
    <w:rsid w:val="001447DD"/>
    <w:rsid w:val="00145CB1"/>
    <w:rsid w:val="001464E9"/>
    <w:rsid w:val="0014667C"/>
    <w:rsid w:val="0015193B"/>
    <w:rsid w:val="00155389"/>
    <w:rsid w:val="001554FD"/>
    <w:rsid w:val="00157003"/>
    <w:rsid w:val="00157048"/>
    <w:rsid w:val="001617CD"/>
    <w:rsid w:val="00162DDE"/>
    <w:rsid w:val="0016356F"/>
    <w:rsid w:val="00170BB0"/>
    <w:rsid w:val="00170CFC"/>
    <w:rsid w:val="001715F1"/>
    <w:rsid w:val="001718AD"/>
    <w:rsid w:val="00172079"/>
    <w:rsid w:val="00172DB8"/>
    <w:rsid w:val="00176319"/>
    <w:rsid w:val="001812F1"/>
    <w:rsid w:val="0018202A"/>
    <w:rsid w:val="00187314"/>
    <w:rsid w:val="0018779D"/>
    <w:rsid w:val="00190377"/>
    <w:rsid w:val="00190B74"/>
    <w:rsid w:val="00192817"/>
    <w:rsid w:val="001931D3"/>
    <w:rsid w:val="00194738"/>
    <w:rsid w:val="00196BC5"/>
    <w:rsid w:val="001971B0"/>
    <w:rsid w:val="001A05EE"/>
    <w:rsid w:val="001A1486"/>
    <w:rsid w:val="001A46FD"/>
    <w:rsid w:val="001A619A"/>
    <w:rsid w:val="001B2F0D"/>
    <w:rsid w:val="001B32AF"/>
    <w:rsid w:val="001B51ED"/>
    <w:rsid w:val="001B609D"/>
    <w:rsid w:val="001B6F02"/>
    <w:rsid w:val="001B71BB"/>
    <w:rsid w:val="001C0EB8"/>
    <w:rsid w:val="001C2146"/>
    <w:rsid w:val="001C2C3E"/>
    <w:rsid w:val="001C4256"/>
    <w:rsid w:val="001C7741"/>
    <w:rsid w:val="001D23EB"/>
    <w:rsid w:val="001E1B36"/>
    <w:rsid w:val="001E3DE0"/>
    <w:rsid w:val="001E3F44"/>
    <w:rsid w:val="001E7F16"/>
    <w:rsid w:val="001F3771"/>
    <w:rsid w:val="001F38D9"/>
    <w:rsid w:val="001F3C77"/>
    <w:rsid w:val="001F49B3"/>
    <w:rsid w:val="001F6310"/>
    <w:rsid w:val="001F65B3"/>
    <w:rsid w:val="001F6BB1"/>
    <w:rsid w:val="001F769F"/>
    <w:rsid w:val="001F77F4"/>
    <w:rsid w:val="002016F2"/>
    <w:rsid w:val="00204096"/>
    <w:rsid w:val="002065F9"/>
    <w:rsid w:val="00207C74"/>
    <w:rsid w:val="002110C9"/>
    <w:rsid w:val="0021121D"/>
    <w:rsid w:val="002117F7"/>
    <w:rsid w:val="002128E0"/>
    <w:rsid w:val="002151B1"/>
    <w:rsid w:val="00215319"/>
    <w:rsid w:val="002179C0"/>
    <w:rsid w:val="002208DA"/>
    <w:rsid w:val="0022090D"/>
    <w:rsid w:val="002215BE"/>
    <w:rsid w:val="00224903"/>
    <w:rsid w:val="00225DEE"/>
    <w:rsid w:val="00231497"/>
    <w:rsid w:val="00232B56"/>
    <w:rsid w:val="00233AB7"/>
    <w:rsid w:val="002470BC"/>
    <w:rsid w:val="002505F3"/>
    <w:rsid w:val="00251881"/>
    <w:rsid w:val="00255D89"/>
    <w:rsid w:val="00255F9E"/>
    <w:rsid w:val="002600A6"/>
    <w:rsid w:val="00260F34"/>
    <w:rsid w:val="0026181E"/>
    <w:rsid w:val="00267080"/>
    <w:rsid w:val="0027086A"/>
    <w:rsid w:val="0027365A"/>
    <w:rsid w:val="00276C00"/>
    <w:rsid w:val="0027762E"/>
    <w:rsid w:val="002801D4"/>
    <w:rsid w:val="0028456A"/>
    <w:rsid w:val="00290E5E"/>
    <w:rsid w:val="00294603"/>
    <w:rsid w:val="002A33A2"/>
    <w:rsid w:val="002B1C5A"/>
    <w:rsid w:val="002B34E2"/>
    <w:rsid w:val="002B6F25"/>
    <w:rsid w:val="002C0A1E"/>
    <w:rsid w:val="002C1595"/>
    <w:rsid w:val="002C16A3"/>
    <w:rsid w:val="002C5728"/>
    <w:rsid w:val="002C7294"/>
    <w:rsid w:val="002C7721"/>
    <w:rsid w:val="002D0780"/>
    <w:rsid w:val="002F3A74"/>
    <w:rsid w:val="002F548B"/>
    <w:rsid w:val="002F5807"/>
    <w:rsid w:val="003043CA"/>
    <w:rsid w:val="00304A06"/>
    <w:rsid w:val="00307C20"/>
    <w:rsid w:val="00316784"/>
    <w:rsid w:val="003207C3"/>
    <w:rsid w:val="003212A3"/>
    <w:rsid w:val="00325350"/>
    <w:rsid w:val="003265D6"/>
    <w:rsid w:val="00327A1C"/>
    <w:rsid w:val="003308EB"/>
    <w:rsid w:val="003333D0"/>
    <w:rsid w:val="003337F8"/>
    <w:rsid w:val="003403F5"/>
    <w:rsid w:val="003410DA"/>
    <w:rsid w:val="00341F93"/>
    <w:rsid w:val="00346106"/>
    <w:rsid w:val="0035223B"/>
    <w:rsid w:val="003551BC"/>
    <w:rsid w:val="003573AA"/>
    <w:rsid w:val="00357D0E"/>
    <w:rsid w:val="003611CB"/>
    <w:rsid w:val="00362710"/>
    <w:rsid w:val="00362830"/>
    <w:rsid w:val="00363F87"/>
    <w:rsid w:val="003647A0"/>
    <w:rsid w:val="00365F54"/>
    <w:rsid w:val="00372BEA"/>
    <w:rsid w:val="003735C3"/>
    <w:rsid w:val="00374634"/>
    <w:rsid w:val="00375B3C"/>
    <w:rsid w:val="00380F93"/>
    <w:rsid w:val="00386302"/>
    <w:rsid w:val="00386D13"/>
    <w:rsid w:val="00387726"/>
    <w:rsid w:val="00390072"/>
    <w:rsid w:val="0039069C"/>
    <w:rsid w:val="003950DB"/>
    <w:rsid w:val="00395FE2"/>
    <w:rsid w:val="0039752B"/>
    <w:rsid w:val="003A39CD"/>
    <w:rsid w:val="003A7C6F"/>
    <w:rsid w:val="003B0563"/>
    <w:rsid w:val="003B480C"/>
    <w:rsid w:val="003B48CB"/>
    <w:rsid w:val="003B5818"/>
    <w:rsid w:val="003B7253"/>
    <w:rsid w:val="003C0357"/>
    <w:rsid w:val="003C1857"/>
    <w:rsid w:val="003C3201"/>
    <w:rsid w:val="003D2A1B"/>
    <w:rsid w:val="003D6017"/>
    <w:rsid w:val="003D6559"/>
    <w:rsid w:val="003D788E"/>
    <w:rsid w:val="003E0FA8"/>
    <w:rsid w:val="003E31A3"/>
    <w:rsid w:val="003E390C"/>
    <w:rsid w:val="003E521A"/>
    <w:rsid w:val="003E5D64"/>
    <w:rsid w:val="003E6B05"/>
    <w:rsid w:val="003E6F6C"/>
    <w:rsid w:val="003F0B9C"/>
    <w:rsid w:val="003F17A0"/>
    <w:rsid w:val="003F369D"/>
    <w:rsid w:val="003F4D02"/>
    <w:rsid w:val="003F7382"/>
    <w:rsid w:val="004000E2"/>
    <w:rsid w:val="0040040D"/>
    <w:rsid w:val="00403FAB"/>
    <w:rsid w:val="004059B1"/>
    <w:rsid w:val="00407426"/>
    <w:rsid w:val="004116C1"/>
    <w:rsid w:val="00411E08"/>
    <w:rsid w:val="0041280A"/>
    <w:rsid w:val="0042009F"/>
    <w:rsid w:val="00421BE8"/>
    <w:rsid w:val="00423228"/>
    <w:rsid w:val="00424750"/>
    <w:rsid w:val="00426266"/>
    <w:rsid w:val="004273EE"/>
    <w:rsid w:val="0042772E"/>
    <w:rsid w:val="00431870"/>
    <w:rsid w:val="00434DFC"/>
    <w:rsid w:val="00435060"/>
    <w:rsid w:val="00436554"/>
    <w:rsid w:val="00440A19"/>
    <w:rsid w:val="004423FE"/>
    <w:rsid w:val="0044265C"/>
    <w:rsid w:val="00443963"/>
    <w:rsid w:val="00443A5C"/>
    <w:rsid w:val="0044489E"/>
    <w:rsid w:val="0044549E"/>
    <w:rsid w:val="00446520"/>
    <w:rsid w:val="0045290C"/>
    <w:rsid w:val="00455D21"/>
    <w:rsid w:val="00457F7F"/>
    <w:rsid w:val="00460942"/>
    <w:rsid w:val="0046598B"/>
    <w:rsid w:val="00470CE5"/>
    <w:rsid w:val="0047276E"/>
    <w:rsid w:val="00475692"/>
    <w:rsid w:val="00476554"/>
    <w:rsid w:val="00482072"/>
    <w:rsid w:val="00483E3D"/>
    <w:rsid w:val="00483E51"/>
    <w:rsid w:val="00490EAE"/>
    <w:rsid w:val="0049505F"/>
    <w:rsid w:val="0049593B"/>
    <w:rsid w:val="004A027D"/>
    <w:rsid w:val="004A3A4F"/>
    <w:rsid w:val="004A79F5"/>
    <w:rsid w:val="004B27A2"/>
    <w:rsid w:val="004B2A93"/>
    <w:rsid w:val="004B310D"/>
    <w:rsid w:val="004B4480"/>
    <w:rsid w:val="004B51BA"/>
    <w:rsid w:val="004B7D82"/>
    <w:rsid w:val="004B7F52"/>
    <w:rsid w:val="004C0AC7"/>
    <w:rsid w:val="004C1059"/>
    <w:rsid w:val="004C10F5"/>
    <w:rsid w:val="004C4101"/>
    <w:rsid w:val="004C4857"/>
    <w:rsid w:val="004C4FF6"/>
    <w:rsid w:val="004D0631"/>
    <w:rsid w:val="004D123C"/>
    <w:rsid w:val="004D2700"/>
    <w:rsid w:val="004D2933"/>
    <w:rsid w:val="004D4C20"/>
    <w:rsid w:val="004D62A7"/>
    <w:rsid w:val="004D74A5"/>
    <w:rsid w:val="004E074A"/>
    <w:rsid w:val="004E0E14"/>
    <w:rsid w:val="004E1DC4"/>
    <w:rsid w:val="004E2C0B"/>
    <w:rsid w:val="004E3B19"/>
    <w:rsid w:val="004E3C4B"/>
    <w:rsid w:val="004E3CD6"/>
    <w:rsid w:val="004E3CF8"/>
    <w:rsid w:val="004F0803"/>
    <w:rsid w:val="004F3A29"/>
    <w:rsid w:val="004F44FF"/>
    <w:rsid w:val="004F482F"/>
    <w:rsid w:val="004F4D65"/>
    <w:rsid w:val="004F67CB"/>
    <w:rsid w:val="00501B8C"/>
    <w:rsid w:val="00501C92"/>
    <w:rsid w:val="00506099"/>
    <w:rsid w:val="00506C23"/>
    <w:rsid w:val="00510B0F"/>
    <w:rsid w:val="00510CB3"/>
    <w:rsid w:val="00510D51"/>
    <w:rsid w:val="00511447"/>
    <w:rsid w:val="0051155E"/>
    <w:rsid w:val="00511B5A"/>
    <w:rsid w:val="00513734"/>
    <w:rsid w:val="00514E3E"/>
    <w:rsid w:val="005156F2"/>
    <w:rsid w:val="00522A9B"/>
    <w:rsid w:val="00522CED"/>
    <w:rsid w:val="00523038"/>
    <w:rsid w:val="00523FC4"/>
    <w:rsid w:val="00526AF0"/>
    <w:rsid w:val="0053333D"/>
    <w:rsid w:val="00533A22"/>
    <w:rsid w:val="00535717"/>
    <w:rsid w:val="00542528"/>
    <w:rsid w:val="00543526"/>
    <w:rsid w:val="00546A5F"/>
    <w:rsid w:val="005472BE"/>
    <w:rsid w:val="00551432"/>
    <w:rsid w:val="00551476"/>
    <w:rsid w:val="0055226E"/>
    <w:rsid w:val="00552891"/>
    <w:rsid w:val="00553F38"/>
    <w:rsid w:val="00556F0A"/>
    <w:rsid w:val="00564287"/>
    <w:rsid w:val="005654C6"/>
    <w:rsid w:val="00565E30"/>
    <w:rsid w:val="00566B6C"/>
    <w:rsid w:val="00572E07"/>
    <w:rsid w:val="00574618"/>
    <w:rsid w:val="00574E0E"/>
    <w:rsid w:val="00581648"/>
    <w:rsid w:val="00581DE4"/>
    <w:rsid w:val="00584341"/>
    <w:rsid w:val="00584982"/>
    <w:rsid w:val="00584BA1"/>
    <w:rsid w:val="00584E08"/>
    <w:rsid w:val="0059010F"/>
    <w:rsid w:val="00591E87"/>
    <w:rsid w:val="005A1931"/>
    <w:rsid w:val="005A29A7"/>
    <w:rsid w:val="005A740D"/>
    <w:rsid w:val="005B16D9"/>
    <w:rsid w:val="005B1E41"/>
    <w:rsid w:val="005B1F3C"/>
    <w:rsid w:val="005B21F0"/>
    <w:rsid w:val="005B3EEA"/>
    <w:rsid w:val="005B5C65"/>
    <w:rsid w:val="005B62EB"/>
    <w:rsid w:val="005C06A6"/>
    <w:rsid w:val="005C1083"/>
    <w:rsid w:val="005C2C8F"/>
    <w:rsid w:val="005C411B"/>
    <w:rsid w:val="005D2EC9"/>
    <w:rsid w:val="005D3E58"/>
    <w:rsid w:val="005D43C7"/>
    <w:rsid w:val="005D75F7"/>
    <w:rsid w:val="005E14BB"/>
    <w:rsid w:val="005E4147"/>
    <w:rsid w:val="005F0043"/>
    <w:rsid w:val="005F0CDF"/>
    <w:rsid w:val="005F0FC4"/>
    <w:rsid w:val="005F284B"/>
    <w:rsid w:val="005F3949"/>
    <w:rsid w:val="005F3E09"/>
    <w:rsid w:val="005F3F2B"/>
    <w:rsid w:val="005F4122"/>
    <w:rsid w:val="005F45A0"/>
    <w:rsid w:val="005F6958"/>
    <w:rsid w:val="005F7167"/>
    <w:rsid w:val="0061026B"/>
    <w:rsid w:val="00610AA1"/>
    <w:rsid w:val="006141A6"/>
    <w:rsid w:val="00614B75"/>
    <w:rsid w:val="006155F8"/>
    <w:rsid w:val="00615D82"/>
    <w:rsid w:val="006160E0"/>
    <w:rsid w:val="00617ABB"/>
    <w:rsid w:val="00622F11"/>
    <w:rsid w:val="00625431"/>
    <w:rsid w:val="00626915"/>
    <w:rsid w:val="0063130A"/>
    <w:rsid w:val="00634465"/>
    <w:rsid w:val="00635559"/>
    <w:rsid w:val="0063575D"/>
    <w:rsid w:val="00636181"/>
    <w:rsid w:val="00636411"/>
    <w:rsid w:val="0063656A"/>
    <w:rsid w:val="00636E6D"/>
    <w:rsid w:val="00640014"/>
    <w:rsid w:val="006407A3"/>
    <w:rsid w:val="006422F2"/>
    <w:rsid w:val="00644697"/>
    <w:rsid w:val="00645560"/>
    <w:rsid w:val="00651283"/>
    <w:rsid w:val="006534F2"/>
    <w:rsid w:val="00654379"/>
    <w:rsid w:val="00655B9D"/>
    <w:rsid w:val="006567DD"/>
    <w:rsid w:val="00664B60"/>
    <w:rsid w:val="00667187"/>
    <w:rsid w:val="00667904"/>
    <w:rsid w:val="0067201E"/>
    <w:rsid w:val="006753C1"/>
    <w:rsid w:val="0067558D"/>
    <w:rsid w:val="006777D7"/>
    <w:rsid w:val="00682684"/>
    <w:rsid w:val="00682F02"/>
    <w:rsid w:val="00683103"/>
    <w:rsid w:val="00683A44"/>
    <w:rsid w:val="00686B1A"/>
    <w:rsid w:val="00690CA6"/>
    <w:rsid w:val="00691214"/>
    <w:rsid w:val="0069331B"/>
    <w:rsid w:val="006A0729"/>
    <w:rsid w:val="006A1E12"/>
    <w:rsid w:val="006A25AE"/>
    <w:rsid w:val="006A27B6"/>
    <w:rsid w:val="006A5133"/>
    <w:rsid w:val="006A5A9E"/>
    <w:rsid w:val="006A5FF2"/>
    <w:rsid w:val="006B2D10"/>
    <w:rsid w:val="006B4F63"/>
    <w:rsid w:val="006B5495"/>
    <w:rsid w:val="006B686F"/>
    <w:rsid w:val="006B68F0"/>
    <w:rsid w:val="006B79AD"/>
    <w:rsid w:val="006B7E88"/>
    <w:rsid w:val="006C04B6"/>
    <w:rsid w:val="006C1378"/>
    <w:rsid w:val="006C2C42"/>
    <w:rsid w:val="006C2D24"/>
    <w:rsid w:val="006C492D"/>
    <w:rsid w:val="006C5C6D"/>
    <w:rsid w:val="006C792A"/>
    <w:rsid w:val="006D2CDE"/>
    <w:rsid w:val="006E044D"/>
    <w:rsid w:val="006E2654"/>
    <w:rsid w:val="006E29FF"/>
    <w:rsid w:val="006E327B"/>
    <w:rsid w:val="006E6A0C"/>
    <w:rsid w:val="006F04B1"/>
    <w:rsid w:val="006F1568"/>
    <w:rsid w:val="006F287C"/>
    <w:rsid w:val="006F5E9E"/>
    <w:rsid w:val="006F5FFC"/>
    <w:rsid w:val="0070098E"/>
    <w:rsid w:val="00700BE7"/>
    <w:rsid w:val="00703FEB"/>
    <w:rsid w:val="00707CB3"/>
    <w:rsid w:val="00721924"/>
    <w:rsid w:val="00722F59"/>
    <w:rsid w:val="00723044"/>
    <w:rsid w:val="0072332C"/>
    <w:rsid w:val="00724E0F"/>
    <w:rsid w:val="007255DD"/>
    <w:rsid w:val="00727266"/>
    <w:rsid w:val="00727F8E"/>
    <w:rsid w:val="007302EC"/>
    <w:rsid w:val="007314B8"/>
    <w:rsid w:val="00731BA2"/>
    <w:rsid w:val="00732A27"/>
    <w:rsid w:val="00732CBF"/>
    <w:rsid w:val="00734F87"/>
    <w:rsid w:val="00735C74"/>
    <w:rsid w:val="0073754F"/>
    <w:rsid w:val="007405AD"/>
    <w:rsid w:val="007423EA"/>
    <w:rsid w:val="0074249D"/>
    <w:rsid w:val="00743AB5"/>
    <w:rsid w:val="0075081D"/>
    <w:rsid w:val="00751344"/>
    <w:rsid w:val="00751804"/>
    <w:rsid w:val="00751CCD"/>
    <w:rsid w:val="007520D2"/>
    <w:rsid w:val="0075248B"/>
    <w:rsid w:val="0075259B"/>
    <w:rsid w:val="00753476"/>
    <w:rsid w:val="00753829"/>
    <w:rsid w:val="007564DB"/>
    <w:rsid w:val="00756E94"/>
    <w:rsid w:val="0076120B"/>
    <w:rsid w:val="007623CD"/>
    <w:rsid w:val="00765BF8"/>
    <w:rsid w:val="00766CC1"/>
    <w:rsid w:val="00767373"/>
    <w:rsid w:val="00767E87"/>
    <w:rsid w:val="0077478D"/>
    <w:rsid w:val="00775B18"/>
    <w:rsid w:val="00776F0D"/>
    <w:rsid w:val="00780C39"/>
    <w:rsid w:val="0078340E"/>
    <w:rsid w:val="007876B7"/>
    <w:rsid w:val="0079798E"/>
    <w:rsid w:val="007A079F"/>
    <w:rsid w:val="007A47CA"/>
    <w:rsid w:val="007A6A55"/>
    <w:rsid w:val="007A7E26"/>
    <w:rsid w:val="007B10F7"/>
    <w:rsid w:val="007B494A"/>
    <w:rsid w:val="007B5082"/>
    <w:rsid w:val="007B60B3"/>
    <w:rsid w:val="007B75CF"/>
    <w:rsid w:val="007C0E7C"/>
    <w:rsid w:val="007C14FB"/>
    <w:rsid w:val="007C2591"/>
    <w:rsid w:val="007C2CFE"/>
    <w:rsid w:val="007C46C1"/>
    <w:rsid w:val="007C75B8"/>
    <w:rsid w:val="007D59E9"/>
    <w:rsid w:val="007D5E00"/>
    <w:rsid w:val="007D7564"/>
    <w:rsid w:val="007E17BD"/>
    <w:rsid w:val="007E2F1B"/>
    <w:rsid w:val="007E4D7B"/>
    <w:rsid w:val="007E5E86"/>
    <w:rsid w:val="007E682F"/>
    <w:rsid w:val="007E6D5E"/>
    <w:rsid w:val="007F0C34"/>
    <w:rsid w:val="007F15E1"/>
    <w:rsid w:val="007F2208"/>
    <w:rsid w:val="007F22DF"/>
    <w:rsid w:val="007F2BDF"/>
    <w:rsid w:val="007F3462"/>
    <w:rsid w:val="007F3A42"/>
    <w:rsid w:val="00800C00"/>
    <w:rsid w:val="008017F9"/>
    <w:rsid w:val="00806B80"/>
    <w:rsid w:val="00813D2B"/>
    <w:rsid w:val="008141BD"/>
    <w:rsid w:val="0081701B"/>
    <w:rsid w:val="00821336"/>
    <w:rsid w:val="008230B8"/>
    <w:rsid w:val="00824043"/>
    <w:rsid w:val="00824489"/>
    <w:rsid w:val="0082595F"/>
    <w:rsid w:val="00830728"/>
    <w:rsid w:val="0083225E"/>
    <w:rsid w:val="00833032"/>
    <w:rsid w:val="00833097"/>
    <w:rsid w:val="00834577"/>
    <w:rsid w:val="00834DF5"/>
    <w:rsid w:val="00841466"/>
    <w:rsid w:val="00851A40"/>
    <w:rsid w:val="00851E36"/>
    <w:rsid w:val="00856C64"/>
    <w:rsid w:val="00862653"/>
    <w:rsid w:val="00862BA4"/>
    <w:rsid w:val="0086311B"/>
    <w:rsid w:val="00870B9F"/>
    <w:rsid w:val="0087465D"/>
    <w:rsid w:val="0087680B"/>
    <w:rsid w:val="00876B12"/>
    <w:rsid w:val="00882A0F"/>
    <w:rsid w:val="00885D0D"/>
    <w:rsid w:val="00885DDF"/>
    <w:rsid w:val="008871B2"/>
    <w:rsid w:val="00887387"/>
    <w:rsid w:val="00892FDD"/>
    <w:rsid w:val="00894739"/>
    <w:rsid w:val="00896F49"/>
    <w:rsid w:val="00897640"/>
    <w:rsid w:val="008A043F"/>
    <w:rsid w:val="008A04B3"/>
    <w:rsid w:val="008A4EAB"/>
    <w:rsid w:val="008A4ED2"/>
    <w:rsid w:val="008A624E"/>
    <w:rsid w:val="008A72C6"/>
    <w:rsid w:val="008A7797"/>
    <w:rsid w:val="008B4186"/>
    <w:rsid w:val="008B42B3"/>
    <w:rsid w:val="008B6CE8"/>
    <w:rsid w:val="008C06B0"/>
    <w:rsid w:val="008C0814"/>
    <w:rsid w:val="008C179B"/>
    <w:rsid w:val="008C3389"/>
    <w:rsid w:val="008C6811"/>
    <w:rsid w:val="008C785C"/>
    <w:rsid w:val="008D06D5"/>
    <w:rsid w:val="008D544A"/>
    <w:rsid w:val="008D5BD4"/>
    <w:rsid w:val="008D75A1"/>
    <w:rsid w:val="008E191A"/>
    <w:rsid w:val="008E4730"/>
    <w:rsid w:val="008E4D93"/>
    <w:rsid w:val="008E621F"/>
    <w:rsid w:val="008E6238"/>
    <w:rsid w:val="008E62B2"/>
    <w:rsid w:val="008E70F7"/>
    <w:rsid w:val="008F0E52"/>
    <w:rsid w:val="008F1024"/>
    <w:rsid w:val="008F5D4C"/>
    <w:rsid w:val="008F62C0"/>
    <w:rsid w:val="0090083D"/>
    <w:rsid w:val="0090101C"/>
    <w:rsid w:val="00901592"/>
    <w:rsid w:val="00904A1F"/>
    <w:rsid w:val="00906835"/>
    <w:rsid w:val="0091270C"/>
    <w:rsid w:val="00913A54"/>
    <w:rsid w:val="00913CAE"/>
    <w:rsid w:val="00914018"/>
    <w:rsid w:val="00914D1D"/>
    <w:rsid w:val="0091504E"/>
    <w:rsid w:val="009159F0"/>
    <w:rsid w:val="00917937"/>
    <w:rsid w:val="00917957"/>
    <w:rsid w:val="00924C96"/>
    <w:rsid w:val="00925592"/>
    <w:rsid w:val="00927DB8"/>
    <w:rsid w:val="00930EC5"/>
    <w:rsid w:val="00931E6A"/>
    <w:rsid w:val="00931F25"/>
    <w:rsid w:val="0093212C"/>
    <w:rsid w:val="009323D5"/>
    <w:rsid w:val="00934FF7"/>
    <w:rsid w:val="00940240"/>
    <w:rsid w:val="009403D4"/>
    <w:rsid w:val="00941B54"/>
    <w:rsid w:val="00942D2B"/>
    <w:rsid w:val="009446E8"/>
    <w:rsid w:val="009447D8"/>
    <w:rsid w:val="009448DA"/>
    <w:rsid w:val="00944970"/>
    <w:rsid w:val="00946A18"/>
    <w:rsid w:val="00947DD9"/>
    <w:rsid w:val="00955ADF"/>
    <w:rsid w:val="00956673"/>
    <w:rsid w:val="00966A0D"/>
    <w:rsid w:val="00970279"/>
    <w:rsid w:val="00970332"/>
    <w:rsid w:val="009704CA"/>
    <w:rsid w:val="009715D5"/>
    <w:rsid w:val="00972B8E"/>
    <w:rsid w:val="00974731"/>
    <w:rsid w:val="00974A99"/>
    <w:rsid w:val="00982840"/>
    <w:rsid w:val="00982AED"/>
    <w:rsid w:val="00982FE7"/>
    <w:rsid w:val="00983FA6"/>
    <w:rsid w:val="009847CB"/>
    <w:rsid w:val="00985E87"/>
    <w:rsid w:val="00986A9E"/>
    <w:rsid w:val="00986F26"/>
    <w:rsid w:val="00987137"/>
    <w:rsid w:val="009873EE"/>
    <w:rsid w:val="0099268A"/>
    <w:rsid w:val="00992FA7"/>
    <w:rsid w:val="00993917"/>
    <w:rsid w:val="009954E5"/>
    <w:rsid w:val="00997195"/>
    <w:rsid w:val="00997666"/>
    <w:rsid w:val="009976A3"/>
    <w:rsid w:val="009A0F3D"/>
    <w:rsid w:val="009A34B1"/>
    <w:rsid w:val="009A4F8B"/>
    <w:rsid w:val="009A6C4A"/>
    <w:rsid w:val="009A74AE"/>
    <w:rsid w:val="009B406B"/>
    <w:rsid w:val="009B669D"/>
    <w:rsid w:val="009C1BC5"/>
    <w:rsid w:val="009C2743"/>
    <w:rsid w:val="009C44A0"/>
    <w:rsid w:val="009C5807"/>
    <w:rsid w:val="009D03E2"/>
    <w:rsid w:val="009D473D"/>
    <w:rsid w:val="009D55A7"/>
    <w:rsid w:val="009D5DEC"/>
    <w:rsid w:val="009E0860"/>
    <w:rsid w:val="009E1800"/>
    <w:rsid w:val="009E533A"/>
    <w:rsid w:val="009E7BC6"/>
    <w:rsid w:val="009F0214"/>
    <w:rsid w:val="009F3276"/>
    <w:rsid w:val="009F3524"/>
    <w:rsid w:val="009F3BC0"/>
    <w:rsid w:val="009F4ED6"/>
    <w:rsid w:val="00A00191"/>
    <w:rsid w:val="00A0036F"/>
    <w:rsid w:val="00A0394D"/>
    <w:rsid w:val="00A03D0B"/>
    <w:rsid w:val="00A1040C"/>
    <w:rsid w:val="00A10CA0"/>
    <w:rsid w:val="00A122EE"/>
    <w:rsid w:val="00A1237A"/>
    <w:rsid w:val="00A139F6"/>
    <w:rsid w:val="00A157F9"/>
    <w:rsid w:val="00A21ED1"/>
    <w:rsid w:val="00A22347"/>
    <w:rsid w:val="00A301AB"/>
    <w:rsid w:val="00A305EF"/>
    <w:rsid w:val="00A34703"/>
    <w:rsid w:val="00A3470C"/>
    <w:rsid w:val="00A35775"/>
    <w:rsid w:val="00A35CC8"/>
    <w:rsid w:val="00A36569"/>
    <w:rsid w:val="00A451E8"/>
    <w:rsid w:val="00A51670"/>
    <w:rsid w:val="00A524E6"/>
    <w:rsid w:val="00A54FF6"/>
    <w:rsid w:val="00A62AD6"/>
    <w:rsid w:val="00A67C9B"/>
    <w:rsid w:val="00A70179"/>
    <w:rsid w:val="00A77B1C"/>
    <w:rsid w:val="00A80EE7"/>
    <w:rsid w:val="00A81643"/>
    <w:rsid w:val="00A84F6D"/>
    <w:rsid w:val="00A85187"/>
    <w:rsid w:val="00A85C28"/>
    <w:rsid w:val="00A85D42"/>
    <w:rsid w:val="00A86718"/>
    <w:rsid w:val="00A87219"/>
    <w:rsid w:val="00A8787E"/>
    <w:rsid w:val="00A936F8"/>
    <w:rsid w:val="00A93B01"/>
    <w:rsid w:val="00A95D20"/>
    <w:rsid w:val="00A96451"/>
    <w:rsid w:val="00A97D1A"/>
    <w:rsid w:val="00AA0E56"/>
    <w:rsid w:val="00AA45D0"/>
    <w:rsid w:val="00AA5513"/>
    <w:rsid w:val="00AB3147"/>
    <w:rsid w:val="00AB4E64"/>
    <w:rsid w:val="00AB65C3"/>
    <w:rsid w:val="00AB7C0F"/>
    <w:rsid w:val="00AC38B7"/>
    <w:rsid w:val="00AC3CA3"/>
    <w:rsid w:val="00AD1D30"/>
    <w:rsid w:val="00AD1E0B"/>
    <w:rsid w:val="00AD46B2"/>
    <w:rsid w:val="00AD5FCF"/>
    <w:rsid w:val="00AD64F2"/>
    <w:rsid w:val="00AE052F"/>
    <w:rsid w:val="00AE07F1"/>
    <w:rsid w:val="00AE13D8"/>
    <w:rsid w:val="00AE1732"/>
    <w:rsid w:val="00AE32C8"/>
    <w:rsid w:val="00AE76A9"/>
    <w:rsid w:val="00AF0677"/>
    <w:rsid w:val="00AF09E2"/>
    <w:rsid w:val="00AF4129"/>
    <w:rsid w:val="00AF5C6D"/>
    <w:rsid w:val="00AF7299"/>
    <w:rsid w:val="00B00B6F"/>
    <w:rsid w:val="00B01871"/>
    <w:rsid w:val="00B054F0"/>
    <w:rsid w:val="00B06172"/>
    <w:rsid w:val="00B113F6"/>
    <w:rsid w:val="00B11AB4"/>
    <w:rsid w:val="00B126FF"/>
    <w:rsid w:val="00B12961"/>
    <w:rsid w:val="00B13765"/>
    <w:rsid w:val="00B15756"/>
    <w:rsid w:val="00B160A9"/>
    <w:rsid w:val="00B2199F"/>
    <w:rsid w:val="00B2320E"/>
    <w:rsid w:val="00B262CB"/>
    <w:rsid w:val="00B26FAE"/>
    <w:rsid w:val="00B3202E"/>
    <w:rsid w:val="00B33A10"/>
    <w:rsid w:val="00B35813"/>
    <w:rsid w:val="00B36600"/>
    <w:rsid w:val="00B42247"/>
    <w:rsid w:val="00B52260"/>
    <w:rsid w:val="00B5365E"/>
    <w:rsid w:val="00B62CD9"/>
    <w:rsid w:val="00B639C1"/>
    <w:rsid w:val="00B65FEF"/>
    <w:rsid w:val="00B70702"/>
    <w:rsid w:val="00B711AD"/>
    <w:rsid w:val="00B85313"/>
    <w:rsid w:val="00B93CB4"/>
    <w:rsid w:val="00B96D9B"/>
    <w:rsid w:val="00B96E82"/>
    <w:rsid w:val="00B97245"/>
    <w:rsid w:val="00BA174D"/>
    <w:rsid w:val="00BA2211"/>
    <w:rsid w:val="00BA2E74"/>
    <w:rsid w:val="00BA7EE1"/>
    <w:rsid w:val="00BB78C9"/>
    <w:rsid w:val="00BC5D72"/>
    <w:rsid w:val="00BC6E46"/>
    <w:rsid w:val="00BD5458"/>
    <w:rsid w:val="00BD66CF"/>
    <w:rsid w:val="00BD7537"/>
    <w:rsid w:val="00BE1375"/>
    <w:rsid w:val="00BE15B7"/>
    <w:rsid w:val="00BE1D6A"/>
    <w:rsid w:val="00BE67BA"/>
    <w:rsid w:val="00BF01DC"/>
    <w:rsid w:val="00BF3C83"/>
    <w:rsid w:val="00BF7E27"/>
    <w:rsid w:val="00C026B6"/>
    <w:rsid w:val="00C03507"/>
    <w:rsid w:val="00C043CD"/>
    <w:rsid w:val="00C06AAB"/>
    <w:rsid w:val="00C07DA1"/>
    <w:rsid w:val="00C17D92"/>
    <w:rsid w:val="00C213B2"/>
    <w:rsid w:val="00C21F23"/>
    <w:rsid w:val="00C24DF2"/>
    <w:rsid w:val="00C3130F"/>
    <w:rsid w:val="00C332D7"/>
    <w:rsid w:val="00C33745"/>
    <w:rsid w:val="00C35558"/>
    <w:rsid w:val="00C36969"/>
    <w:rsid w:val="00C40DDC"/>
    <w:rsid w:val="00C45E93"/>
    <w:rsid w:val="00C52271"/>
    <w:rsid w:val="00C53732"/>
    <w:rsid w:val="00C54C3B"/>
    <w:rsid w:val="00C5578C"/>
    <w:rsid w:val="00C5588F"/>
    <w:rsid w:val="00C55FA1"/>
    <w:rsid w:val="00C60384"/>
    <w:rsid w:val="00C63E4D"/>
    <w:rsid w:val="00C67393"/>
    <w:rsid w:val="00C72882"/>
    <w:rsid w:val="00C72D0A"/>
    <w:rsid w:val="00C820B5"/>
    <w:rsid w:val="00C82703"/>
    <w:rsid w:val="00C87E9F"/>
    <w:rsid w:val="00C907D0"/>
    <w:rsid w:val="00C94264"/>
    <w:rsid w:val="00C97804"/>
    <w:rsid w:val="00CA1258"/>
    <w:rsid w:val="00CA135D"/>
    <w:rsid w:val="00CA2614"/>
    <w:rsid w:val="00CA4A58"/>
    <w:rsid w:val="00CA4CC0"/>
    <w:rsid w:val="00CA54E2"/>
    <w:rsid w:val="00CA7082"/>
    <w:rsid w:val="00CB1BEE"/>
    <w:rsid w:val="00CB3AFA"/>
    <w:rsid w:val="00CB5AD0"/>
    <w:rsid w:val="00CB76B1"/>
    <w:rsid w:val="00CC187C"/>
    <w:rsid w:val="00CC1C45"/>
    <w:rsid w:val="00CC503D"/>
    <w:rsid w:val="00CC519B"/>
    <w:rsid w:val="00CD13DF"/>
    <w:rsid w:val="00CD51FD"/>
    <w:rsid w:val="00CD5753"/>
    <w:rsid w:val="00CE0E58"/>
    <w:rsid w:val="00CE28ED"/>
    <w:rsid w:val="00CE34E2"/>
    <w:rsid w:val="00CE5E05"/>
    <w:rsid w:val="00CE7BDA"/>
    <w:rsid w:val="00CF0E3E"/>
    <w:rsid w:val="00CF1BE0"/>
    <w:rsid w:val="00CF27ED"/>
    <w:rsid w:val="00D0246A"/>
    <w:rsid w:val="00D0587D"/>
    <w:rsid w:val="00D11807"/>
    <w:rsid w:val="00D1239E"/>
    <w:rsid w:val="00D12C91"/>
    <w:rsid w:val="00D17B20"/>
    <w:rsid w:val="00D20A68"/>
    <w:rsid w:val="00D2171F"/>
    <w:rsid w:val="00D229BB"/>
    <w:rsid w:val="00D307D5"/>
    <w:rsid w:val="00D33C8F"/>
    <w:rsid w:val="00D358BC"/>
    <w:rsid w:val="00D40580"/>
    <w:rsid w:val="00D4203C"/>
    <w:rsid w:val="00D43316"/>
    <w:rsid w:val="00D45936"/>
    <w:rsid w:val="00D45D1F"/>
    <w:rsid w:val="00D46D7A"/>
    <w:rsid w:val="00D470FF"/>
    <w:rsid w:val="00D50287"/>
    <w:rsid w:val="00D51047"/>
    <w:rsid w:val="00D5584E"/>
    <w:rsid w:val="00D6254B"/>
    <w:rsid w:val="00D67294"/>
    <w:rsid w:val="00D6757F"/>
    <w:rsid w:val="00D71F64"/>
    <w:rsid w:val="00D739D5"/>
    <w:rsid w:val="00D74C85"/>
    <w:rsid w:val="00D7798F"/>
    <w:rsid w:val="00D81AB1"/>
    <w:rsid w:val="00D82DB6"/>
    <w:rsid w:val="00D864DE"/>
    <w:rsid w:val="00D9048B"/>
    <w:rsid w:val="00D91726"/>
    <w:rsid w:val="00D917C6"/>
    <w:rsid w:val="00D91A48"/>
    <w:rsid w:val="00D91B82"/>
    <w:rsid w:val="00D95AFA"/>
    <w:rsid w:val="00D9743D"/>
    <w:rsid w:val="00D978BF"/>
    <w:rsid w:val="00DA1D79"/>
    <w:rsid w:val="00DA1DF7"/>
    <w:rsid w:val="00DA1FF6"/>
    <w:rsid w:val="00DA3C75"/>
    <w:rsid w:val="00DA4C6E"/>
    <w:rsid w:val="00DB13A0"/>
    <w:rsid w:val="00DB140F"/>
    <w:rsid w:val="00DB3380"/>
    <w:rsid w:val="00DB46C2"/>
    <w:rsid w:val="00DC05F9"/>
    <w:rsid w:val="00DC45C7"/>
    <w:rsid w:val="00DC49FB"/>
    <w:rsid w:val="00DC528F"/>
    <w:rsid w:val="00DC6406"/>
    <w:rsid w:val="00DC6B38"/>
    <w:rsid w:val="00DD626C"/>
    <w:rsid w:val="00DE47B0"/>
    <w:rsid w:val="00DE6362"/>
    <w:rsid w:val="00DF10EB"/>
    <w:rsid w:val="00DF3A23"/>
    <w:rsid w:val="00DF5FD0"/>
    <w:rsid w:val="00E00B32"/>
    <w:rsid w:val="00E00F1B"/>
    <w:rsid w:val="00E01138"/>
    <w:rsid w:val="00E02EE4"/>
    <w:rsid w:val="00E0333B"/>
    <w:rsid w:val="00E07463"/>
    <w:rsid w:val="00E13CBB"/>
    <w:rsid w:val="00E15FF6"/>
    <w:rsid w:val="00E23FE6"/>
    <w:rsid w:val="00E24E1B"/>
    <w:rsid w:val="00E26080"/>
    <w:rsid w:val="00E32C91"/>
    <w:rsid w:val="00E33A49"/>
    <w:rsid w:val="00E33AB2"/>
    <w:rsid w:val="00E34CBC"/>
    <w:rsid w:val="00E40582"/>
    <w:rsid w:val="00E422BC"/>
    <w:rsid w:val="00E43A50"/>
    <w:rsid w:val="00E469A2"/>
    <w:rsid w:val="00E514E7"/>
    <w:rsid w:val="00E51C25"/>
    <w:rsid w:val="00E54EBF"/>
    <w:rsid w:val="00E550AC"/>
    <w:rsid w:val="00E57712"/>
    <w:rsid w:val="00E610D1"/>
    <w:rsid w:val="00E61F42"/>
    <w:rsid w:val="00E620FD"/>
    <w:rsid w:val="00E6314C"/>
    <w:rsid w:val="00E634F1"/>
    <w:rsid w:val="00E67265"/>
    <w:rsid w:val="00E67410"/>
    <w:rsid w:val="00E714DC"/>
    <w:rsid w:val="00E7401D"/>
    <w:rsid w:val="00E74573"/>
    <w:rsid w:val="00E7560E"/>
    <w:rsid w:val="00E76C92"/>
    <w:rsid w:val="00E7702C"/>
    <w:rsid w:val="00E77925"/>
    <w:rsid w:val="00E77D44"/>
    <w:rsid w:val="00E77F23"/>
    <w:rsid w:val="00E84A85"/>
    <w:rsid w:val="00E85C5B"/>
    <w:rsid w:val="00E863F8"/>
    <w:rsid w:val="00E92064"/>
    <w:rsid w:val="00E94A9A"/>
    <w:rsid w:val="00EA0129"/>
    <w:rsid w:val="00EA04F1"/>
    <w:rsid w:val="00EA2A77"/>
    <w:rsid w:val="00EA4F9E"/>
    <w:rsid w:val="00EA6E21"/>
    <w:rsid w:val="00EB49AB"/>
    <w:rsid w:val="00EC0653"/>
    <w:rsid w:val="00EC43FE"/>
    <w:rsid w:val="00EC59FD"/>
    <w:rsid w:val="00ED018E"/>
    <w:rsid w:val="00ED0320"/>
    <w:rsid w:val="00ED2C10"/>
    <w:rsid w:val="00ED49D8"/>
    <w:rsid w:val="00ED4CA4"/>
    <w:rsid w:val="00EE0938"/>
    <w:rsid w:val="00EE16B3"/>
    <w:rsid w:val="00EE39CF"/>
    <w:rsid w:val="00EE616D"/>
    <w:rsid w:val="00EF22F3"/>
    <w:rsid w:val="00EF36FA"/>
    <w:rsid w:val="00EF449E"/>
    <w:rsid w:val="00F00216"/>
    <w:rsid w:val="00F023CF"/>
    <w:rsid w:val="00F03315"/>
    <w:rsid w:val="00F06627"/>
    <w:rsid w:val="00F069A9"/>
    <w:rsid w:val="00F10F07"/>
    <w:rsid w:val="00F113BE"/>
    <w:rsid w:val="00F11E5F"/>
    <w:rsid w:val="00F13319"/>
    <w:rsid w:val="00F13C71"/>
    <w:rsid w:val="00F143A3"/>
    <w:rsid w:val="00F207B7"/>
    <w:rsid w:val="00F21D77"/>
    <w:rsid w:val="00F234F9"/>
    <w:rsid w:val="00F24904"/>
    <w:rsid w:val="00F26A6B"/>
    <w:rsid w:val="00F26E79"/>
    <w:rsid w:val="00F27833"/>
    <w:rsid w:val="00F31CE8"/>
    <w:rsid w:val="00F32B1C"/>
    <w:rsid w:val="00F32E90"/>
    <w:rsid w:val="00F341F6"/>
    <w:rsid w:val="00F34EE5"/>
    <w:rsid w:val="00F50020"/>
    <w:rsid w:val="00F513F7"/>
    <w:rsid w:val="00F51DE0"/>
    <w:rsid w:val="00F52281"/>
    <w:rsid w:val="00F52AF7"/>
    <w:rsid w:val="00F556C2"/>
    <w:rsid w:val="00F634EB"/>
    <w:rsid w:val="00F643B2"/>
    <w:rsid w:val="00F72DDE"/>
    <w:rsid w:val="00F7402C"/>
    <w:rsid w:val="00F74981"/>
    <w:rsid w:val="00F81888"/>
    <w:rsid w:val="00F8220C"/>
    <w:rsid w:val="00F82A00"/>
    <w:rsid w:val="00F83FCD"/>
    <w:rsid w:val="00F85D51"/>
    <w:rsid w:val="00F87CCE"/>
    <w:rsid w:val="00F9049C"/>
    <w:rsid w:val="00F90AF0"/>
    <w:rsid w:val="00F915AD"/>
    <w:rsid w:val="00F97D6A"/>
    <w:rsid w:val="00F97F3C"/>
    <w:rsid w:val="00FA054F"/>
    <w:rsid w:val="00FA7DC3"/>
    <w:rsid w:val="00FB23D5"/>
    <w:rsid w:val="00FB321D"/>
    <w:rsid w:val="00FB42B9"/>
    <w:rsid w:val="00FB4765"/>
    <w:rsid w:val="00FB65A5"/>
    <w:rsid w:val="00FC231A"/>
    <w:rsid w:val="00FC30F0"/>
    <w:rsid w:val="00FC3A1D"/>
    <w:rsid w:val="00FC50C9"/>
    <w:rsid w:val="00FD34C2"/>
    <w:rsid w:val="00FD59A4"/>
    <w:rsid w:val="00FD61F7"/>
    <w:rsid w:val="00FE2405"/>
    <w:rsid w:val="00FE2FEF"/>
    <w:rsid w:val="00FE5149"/>
    <w:rsid w:val="00FE76D4"/>
    <w:rsid w:val="00FF4C33"/>
    <w:rsid w:val="00FF7AF6"/>
    <w:rsid w:val="00FF7C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1726"/>
  </w:style>
  <w:style w:type="paragraph" w:styleId="Titolo1">
    <w:name w:val="heading 1"/>
    <w:basedOn w:val="Normale"/>
    <w:next w:val="Normale"/>
    <w:link w:val="Titolo1Carattere"/>
    <w:qFormat/>
    <w:rsid w:val="00D91726"/>
    <w:pPr>
      <w:keepNext/>
      <w:outlineLvl w:val="0"/>
    </w:pPr>
    <w:rPr>
      <w:rFonts w:ascii="Arial" w:hAnsi="Arial"/>
      <w:b/>
      <w:color w:val="000000"/>
      <w:sz w:val="36"/>
    </w:rPr>
  </w:style>
  <w:style w:type="paragraph" w:styleId="Titolo2">
    <w:name w:val="heading 2"/>
    <w:basedOn w:val="Normale"/>
    <w:next w:val="Normale"/>
    <w:qFormat/>
    <w:rsid w:val="00D91726"/>
    <w:pPr>
      <w:keepNext/>
      <w:ind w:right="69"/>
      <w:outlineLvl w:val="1"/>
    </w:pPr>
    <w:rPr>
      <w:b/>
    </w:rPr>
  </w:style>
  <w:style w:type="paragraph" w:styleId="Titolo3">
    <w:name w:val="heading 3"/>
    <w:basedOn w:val="Normale"/>
    <w:next w:val="Normale"/>
    <w:qFormat/>
    <w:rsid w:val="00D91726"/>
    <w:pPr>
      <w:keepNext/>
      <w:jc w:val="center"/>
      <w:outlineLvl w:val="2"/>
    </w:pPr>
    <w:rPr>
      <w:rFonts w:ascii="Arial" w:hAnsi="Arial"/>
      <w:b/>
      <w:color w:val="000000"/>
      <w:sz w:val="28"/>
    </w:rPr>
  </w:style>
  <w:style w:type="paragraph" w:styleId="Titolo4">
    <w:name w:val="heading 4"/>
    <w:basedOn w:val="Normale"/>
    <w:next w:val="Normale"/>
    <w:qFormat/>
    <w:rsid w:val="00D91726"/>
    <w:pPr>
      <w:keepNext/>
      <w:jc w:val="center"/>
      <w:outlineLvl w:val="3"/>
    </w:pPr>
    <w:rPr>
      <w:rFonts w:ascii="Arial" w:hAnsi="Arial"/>
      <w:color w:val="000000"/>
      <w:sz w:val="24"/>
    </w:rPr>
  </w:style>
  <w:style w:type="paragraph" w:styleId="Titolo5">
    <w:name w:val="heading 5"/>
    <w:basedOn w:val="Normale"/>
    <w:next w:val="Normale"/>
    <w:qFormat/>
    <w:rsid w:val="00D91726"/>
    <w:pPr>
      <w:keepNext/>
      <w:jc w:val="center"/>
      <w:outlineLvl w:val="4"/>
    </w:pPr>
    <w:rPr>
      <w:rFonts w:ascii="Arial"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D91726"/>
    <w:rPr>
      <w:b/>
    </w:rPr>
  </w:style>
  <w:style w:type="paragraph" w:customStyle="1" w:styleId="Corpodeltesto1">
    <w:name w:val="Corpo del testo1"/>
    <w:basedOn w:val="Normale"/>
    <w:rsid w:val="00D91726"/>
    <w:rPr>
      <w:rFonts w:ascii="Arial" w:hAnsi="Arial"/>
      <w:b/>
      <w:color w:val="000000"/>
    </w:rPr>
  </w:style>
  <w:style w:type="paragraph" w:styleId="Corpodeltesto3">
    <w:name w:val="Body Text 3"/>
    <w:basedOn w:val="Normale"/>
    <w:rsid w:val="00D91726"/>
    <w:pPr>
      <w:ind w:right="69"/>
      <w:jc w:val="center"/>
    </w:pPr>
  </w:style>
  <w:style w:type="paragraph" w:styleId="Titolo">
    <w:name w:val="Title"/>
    <w:basedOn w:val="Normale"/>
    <w:qFormat/>
    <w:rsid w:val="00D91726"/>
    <w:pPr>
      <w:jc w:val="center"/>
    </w:pPr>
    <w:rPr>
      <w:b/>
      <w:sz w:val="72"/>
    </w:rPr>
  </w:style>
  <w:style w:type="paragraph" w:styleId="Rientrocorpodeltesto3">
    <w:name w:val="Body Text Indent 3"/>
    <w:basedOn w:val="Normale"/>
    <w:rsid w:val="00D91726"/>
    <w:pPr>
      <w:ind w:firstLine="900"/>
    </w:pPr>
    <w:rPr>
      <w:sz w:val="24"/>
    </w:rPr>
  </w:style>
  <w:style w:type="paragraph" w:styleId="Pidipagina">
    <w:name w:val="footer"/>
    <w:basedOn w:val="Normale"/>
    <w:rsid w:val="00D91726"/>
    <w:pPr>
      <w:tabs>
        <w:tab w:val="center" w:pos="4819"/>
        <w:tab w:val="right" w:pos="9638"/>
      </w:tabs>
    </w:pPr>
    <w:rPr>
      <w:sz w:val="24"/>
    </w:rPr>
  </w:style>
  <w:style w:type="paragraph" w:styleId="Testonotadichiusura">
    <w:name w:val="endnote text"/>
    <w:basedOn w:val="Normale"/>
    <w:semiHidden/>
    <w:rsid w:val="00D91726"/>
  </w:style>
  <w:style w:type="character" w:styleId="Rimandonotadichiusura">
    <w:name w:val="endnote reference"/>
    <w:semiHidden/>
    <w:rsid w:val="00D91726"/>
    <w:rPr>
      <w:vertAlign w:val="superscript"/>
    </w:rPr>
  </w:style>
  <w:style w:type="paragraph" w:customStyle="1" w:styleId="richiamo">
    <w:name w:val="richiamo"/>
    <w:rsid w:val="00FD59A4"/>
    <w:pPr>
      <w:autoSpaceDE w:val="0"/>
      <w:autoSpaceDN w:val="0"/>
      <w:adjustRightInd w:val="0"/>
      <w:spacing w:before="56" w:after="56"/>
      <w:ind w:left="215" w:right="215"/>
    </w:pPr>
    <w:rPr>
      <w:rFonts w:ascii="Arial" w:hAnsi="Arial"/>
      <w:color w:val="000000"/>
    </w:rPr>
  </w:style>
  <w:style w:type="paragraph" w:customStyle="1" w:styleId="colonna">
    <w:name w:val="colonna"/>
    <w:rsid w:val="00FD59A4"/>
    <w:pPr>
      <w:autoSpaceDE w:val="0"/>
      <w:autoSpaceDN w:val="0"/>
      <w:adjustRightInd w:val="0"/>
      <w:spacing w:before="56" w:after="56"/>
    </w:pPr>
    <w:rPr>
      <w:rFonts w:ascii="Arial" w:hAnsi="Arial"/>
      <w:color w:val="000000"/>
    </w:rPr>
  </w:style>
  <w:style w:type="paragraph" w:customStyle="1" w:styleId="Corpotesto1">
    <w:name w:val="Corpo testo1"/>
    <w:rsid w:val="00700BE7"/>
    <w:pPr>
      <w:spacing w:before="56" w:after="56"/>
      <w:ind w:firstLine="453"/>
    </w:pPr>
    <w:rPr>
      <w:rFonts w:ascii="Arial" w:hAnsi="Arial"/>
      <w:snapToGrid w:val="0"/>
      <w:color w:val="000000"/>
    </w:rPr>
  </w:style>
  <w:style w:type="paragraph" w:customStyle="1" w:styleId="richiamo1">
    <w:name w:val="richiamo1"/>
    <w:rsid w:val="00700BE7"/>
    <w:pPr>
      <w:spacing w:before="56" w:after="56"/>
      <w:ind w:left="170" w:right="215" w:hanging="170"/>
    </w:pPr>
    <w:rPr>
      <w:rFonts w:ascii="Arial" w:hAnsi="Arial"/>
      <w:snapToGrid w:val="0"/>
      <w:color w:val="000000"/>
    </w:rPr>
  </w:style>
  <w:style w:type="paragraph" w:styleId="Intestazione">
    <w:name w:val="header"/>
    <w:aliases w:val=" Carattere Carattere Carattere Carattere Carattere, Carattere Carattere Carattere Carattere"/>
    <w:basedOn w:val="Normale"/>
    <w:link w:val="IntestazioneCarattere"/>
    <w:rsid w:val="00004BBA"/>
    <w:pPr>
      <w:tabs>
        <w:tab w:val="center" w:pos="4819"/>
        <w:tab w:val="right" w:pos="9638"/>
      </w:tabs>
    </w:pPr>
  </w:style>
  <w:style w:type="paragraph" w:styleId="Testofumetto">
    <w:name w:val="Balloon Text"/>
    <w:basedOn w:val="Normale"/>
    <w:semiHidden/>
    <w:rsid w:val="00F74981"/>
    <w:rPr>
      <w:rFonts w:ascii="Tahoma" w:hAnsi="Tahoma" w:cs="Tahoma"/>
      <w:sz w:val="16"/>
      <w:szCs w:val="16"/>
    </w:rPr>
  </w:style>
  <w:style w:type="table" w:styleId="Grigliatabella">
    <w:name w:val="Table Grid"/>
    <w:basedOn w:val="Tabellanormale"/>
    <w:rsid w:val="00DA1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rsid w:val="001F769F"/>
    <w:rPr>
      <w:sz w:val="16"/>
      <w:szCs w:val="16"/>
    </w:rPr>
  </w:style>
  <w:style w:type="paragraph" w:styleId="Testocommento">
    <w:name w:val="annotation text"/>
    <w:basedOn w:val="Normale"/>
    <w:link w:val="TestocommentoCarattere"/>
    <w:rsid w:val="001F769F"/>
  </w:style>
  <w:style w:type="character" w:customStyle="1" w:styleId="TestocommentoCarattere">
    <w:name w:val="Testo commento Carattere"/>
    <w:basedOn w:val="Carpredefinitoparagrafo"/>
    <w:link w:val="Testocommento"/>
    <w:rsid w:val="001F769F"/>
  </w:style>
  <w:style w:type="character" w:customStyle="1" w:styleId="Titolo1Carattere">
    <w:name w:val="Titolo 1 Carattere"/>
    <w:link w:val="Titolo1"/>
    <w:rsid w:val="009704CA"/>
    <w:rPr>
      <w:rFonts w:ascii="Arial" w:hAnsi="Arial"/>
      <w:b/>
      <w:color w:val="000000"/>
      <w:sz w:val="36"/>
    </w:rPr>
  </w:style>
  <w:style w:type="paragraph" w:customStyle="1" w:styleId="Testotabella">
    <w:name w:val="Testo tabella"/>
    <w:rsid w:val="004B4480"/>
    <w:pPr>
      <w:autoSpaceDE w:val="0"/>
      <w:autoSpaceDN w:val="0"/>
      <w:adjustRightInd w:val="0"/>
    </w:pPr>
    <w:rPr>
      <w:color w:val="000000"/>
      <w:sz w:val="24"/>
      <w:szCs w:val="24"/>
    </w:rPr>
  </w:style>
  <w:style w:type="paragraph" w:styleId="Paragrafoelenco">
    <w:name w:val="List Paragraph"/>
    <w:basedOn w:val="Normale"/>
    <w:uiPriority w:val="34"/>
    <w:qFormat/>
    <w:rsid w:val="00DF5FD0"/>
    <w:pPr>
      <w:ind w:left="720"/>
      <w:contextualSpacing/>
    </w:pPr>
  </w:style>
  <w:style w:type="paragraph" w:customStyle="1" w:styleId="Default">
    <w:name w:val="Default"/>
    <w:rsid w:val="00972B8E"/>
    <w:pPr>
      <w:autoSpaceDE w:val="0"/>
      <w:autoSpaceDN w:val="0"/>
      <w:adjustRightInd w:val="0"/>
    </w:pPr>
    <w:rPr>
      <w:rFonts w:ascii="Garamond" w:eastAsia="Calibri" w:hAnsi="Garamond" w:cs="Garamond"/>
      <w:color w:val="000000"/>
      <w:sz w:val="24"/>
      <w:szCs w:val="24"/>
      <w:lang w:eastAsia="en-US"/>
    </w:rPr>
  </w:style>
  <w:style w:type="paragraph" w:customStyle="1" w:styleId="Testodelblocco1">
    <w:name w:val="Testo del blocco1"/>
    <w:basedOn w:val="Normale"/>
    <w:rsid w:val="002117F7"/>
    <w:pPr>
      <w:widowControl w:val="0"/>
      <w:suppressAutoHyphens/>
      <w:spacing w:line="480" w:lineRule="atLeast"/>
      <w:ind w:left="1134" w:right="1928"/>
      <w:jc w:val="both"/>
    </w:pPr>
    <w:rPr>
      <w:b/>
      <w:i/>
      <w:lang w:eastAsia="ar-SA"/>
    </w:rPr>
  </w:style>
  <w:style w:type="paragraph" w:customStyle="1" w:styleId="Contenutotabella">
    <w:name w:val="Contenuto tabella"/>
    <w:basedOn w:val="Normale"/>
    <w:rsid w:val="002117F7"/>
    <w:pPr>
      <w:suppressLineNumbers/>
      <w:suppressAutoHyphens/>
    </w:pPr>
    <w:rPr>
      <w:rFonts w:ascii="Verdana" w:hAnsi="Verdana"/>
      <w:lang w:eastAsia="ar-SA"/>
    </w:rPr>
  </w:style>
  <w:style w:type="paragraph" w:customStyle="1" w:styleId="Corpodeltesto31">
    <w:name w:val="Corpo del testo 31"/>
    <w:basedOn w:val="Normale"/>
    <w:rsid w:val="002117F7"/>
    <w:pPr>
      <w:suppressAutoHyphens/>
      <w:jc w:val="both"/>
    </w:pPr>
    <w:rPr>
      <w:rFonts w:ascii="Arial" w:hAnsi="Arial"/>
      <w:lang w:eastAsia="ar-SA"/>
    </w:rPr>
  </w:style>
  <w:style w:type="character" w:customStyle="1" w:styleId="IntestazioneCarattere">
    <w:name w:val="Intestazione Carattere"/>
    <w:aliases w:val=" Carattere Carattere Carattere Carattere Carattere Carattere, Carattere Carattere Carattere Carattere Carattere1"/>
    <w:basedOn w:val="Carpredefinitoparagrafo"/>
    <w:link w:val="Intestazione"/>
    <w:rsid w:val="00172DB8"/>
  </w:style>
  <w:style w:type="character" w:styleId="Collegamentoipertestuale">
    <w:name w:val="Hyperlink"/>
    <w:rsid w:val="00CA4CC0"/>
    <w:rPr>
      <w:color w:val="0000FF"/>
      <w:u w:val="single"/>
    </w:rPr>
  </w:style>
  <w:style w:type="paragraph" w:styleId="Corpodeltesto">
    <w:name w:val="Body Text"/>
    <w:rsid w:val="005A29A7"/>
    <w:rPr>
      <w:color w:val="000000"/>
    </w:rPr>
  </w:style>
  <w:style w:type="paragraph" w:styleId="Testonormale">
    <w:name w:val="Plain Text"/>
    <w:link w:val="TestonormaleCarattere"/>
    <w:rsid w:val="005A29A7"/>
    <w:rPr>
      <w:color w:val="000000"/>
      <w:sz w:val="24"/>
    </w:rPr>
  </w:style>
  <w:style w:type="character" w:customStyle="1" w:styleId="TestonormaleCarattere">
    <w:name w:val="Testo normale Carattere"/>
    <w:link w:val="Testonormale"/>
    <w:rsid w:val="005A29A7"/>
    <w:rPr>
      <w:color w:val="000000"/>
      <w:sz w:val="24"/>
      <w:lang w:val="it-IT" w:eastAsia="it-IT" w:bidi="ar-SA"/>
    </w:rPr>
  </w:style>
  <w:style w:type="paragraph" w:customStyle="1" w:styleId="Paragrafoelenco1">
    <w:name w:val="Paragrafo elenco1"/>
    <w:basedOn w:val="Normale"/>
    <w:rsid w:val="001C0EB8"/>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28191189">
      <w:bodyDiv w:val="1"/>
      <w:marLeft w:val="0"/>
      <w:marRight w:val="0"/>
      <w:marTop w:val="0"/>
      <w:marBottom w:val="0"/>
      <w:divBdr>
        <w:top w:val="none" w:sz="0" w:space="0" w:color="auto"/>
        <w:left w:val="none" w:sz="0" w:space="0" w:color="auto"/>
        <w:bottom w:val="none" w:sz="0" w:space="0" w:color="auto"/>
        <w:right w:val="none" w:sz="0" w:space="0" w:color="auto"/>
      </w:divBdr>
    </w:div>
    <w:div w:id="16020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e.casentino@postacert.toscan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ssandraacciai@casentino.toscana.it%20%20%20e%20%20%20%20%20%20%20lorellalippi@casentino.tosca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c.casentino.toscana.it" TargetMode="External"/><Relationship Id="rId4" Type="http://schemas.openxmlformats.org/officeDocument/2006/relationships/settings" Target="settings.xml"/><Relationship Id="rId9" Type="http://schemas.openxmlformats.org/officeDocument/2006/relationships/hyperlink" Target="http://www.regione.toscana.it/servizi-online/servizi-sicuri/carta-sanitaria-elettronica"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ario\Documents\Modelli%20di%20Office%20personalizzati\lettera%20un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BCF4-B987-43DA-8462-8D85515E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unione</Template>
  <TotalTime>3</TotalTime>
  <Pages>9</Pages>
  <Words>3470</Words>
  <Characters>19781</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Prot</vt:lpstr>
    </vt:vector>
  </TitlesOfParts>
  <Company>CEDAF</Company>
  <LinksUpToDate>false</LinksUpToDate>
  <CharactersWithSpaces>23205</CharactersWithSpaces>
  <SharedDoc>false</SharedDoc>
  <HLinks>
    <vt:vector size="6" baseType="variant">
      <vt:variant>
        <vt:i4>8126539</vt:i4>
      </vt:variant>
      <vt:variant>
        <vt:i4>0</vt:i4>
      </vt:variant>
      <vt:variant>
        <vt:i4>0</vt:i4>
      </vt:variant>
      <vt:variant>
        <vt:i4>5</vt:i4>
      </vt:variant>
      <vt:variant>
        <vt:lpwstr>mailto:unione.casentino@postacert.toscana.it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paolo grifagni</dc:creator>
  <cp:lastModifiedBy>pc</cp:lastModifiedBy>
  <cp:revision>5</cp:revision>
  <cp:lastPrinted>2017-06-08T16:03:00Z</cp:lastPrinted>
  <dcterms:created xsi:type="dcterms:W3CDTF">2017-06-09T07:48:00Z</dcterms:created>
  <dcterms:modified xsi:type="dcterms:W3CDTF">2017-06-12T08:11:00Z</dcterms:modified>
</cp:coreProperties>
</file>